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1A1" w:rsidRPr="00B1604C" w:rsidRDefault="008D11A1" w:rsidP="008D11A1">
      <w:pPr>
        <w:pStyle w:val="Naslov"/>
        <w:spacing w:before="0" w:line="240" w:lineRule="auto"/>
        <w:contextualSpacing/>
        <w:rPr>
          <w:rFonts w:asciiTheme="minorHAnsi" w:hAnsiTheme="minorHAnsi" w:cstheme="minorHAnsi"/>
          <w:noProof/>
          <w:sz w:val="24"/>
          <w:szCs w:val="24"/>
          <w:lang w:val="sl-SI"/>
        </w:rPr>
      </w:pPr>
      <w:r w:rsidRPr="00B1604C">
        <w:rPr>
          <w:rFonts w:asciiTheme="minorHAnsi" w:hAnsiTheme="minorHAnsi" w:cstheme="minorHAnsi"/>
          <w:noProof/>
          <w:sz w:val="24"/>
          <w:szCs w:val="24"/>
          <w:lang w:val="sl-SI"/>
        </w:rPr>
        <w:t>NAVODILA PONUDNIKOM ZA IZDELAVO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SPLOŠNO </w:t>
      </w:r>
      <w:bookmarkStart w:id="0" w:name="_GoBack"/>
      <w:bookmarkEnd w:id="0"/>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 Podatki o naročniku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Agencija za komunikacijska omrežja in storitve Republike Slovenije, Stegne 7, 1000 Ljubljana, Slovenija.</w:t>
      </w: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2. Vrsta postopka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v skladu s 4</w:t>
      </w:r>
      <w:r>
        <w:rPr>
          <w:rFonts w:asciiTheme="minorHAnsi" w:hAnsiTheme="minorHAnsi" w:cstheme="minorHAnsi"/>
          <w:sz w:val="20"/>
          <w:szCs w:val="20"/>
        </w:rPr>
        <w:t>0</w:t>
      </w:r>
      <w:r w:rsidRPr="00B1604C">
        <w:rPr>
          <w:rFonts w:asciiTheme="minorHAnsi" w:hAnsiTheme="minorHAnsi" w:cstheme="minorHAnsi"/>
          <w:sz w:val="20"/>
          <w:szCs w:val="20"/>
        </w:rPr>
        <w:t>. členom Zakona o javnem naročanju (</w:t>
      </w:r>
      <w:r w:rsidRPr="00B1604C">
        <w:rPr>
          <w:rFonts w:asciiTheme="minorHAnsi" w:hAnsiTheme="minorHAnsi" w:cstheme="minorHAnsi"/>
          <w:bCs/>
          <w:sz w:val="20"/>
          <w:szCs w:val="20"/>
        </w:rPr>
        <w:t>Uradni list RS, št. 91/2015</w:t>
      </w:r>
      <w:r>
        <w:rPr>
          <w:rFonts w:asciiTheme="minorHAnsi" w:hAnsiTheme="minorHAnsi" w:cstheme="minorHAnsi"/>
          <w:bCs/>
          <w:sz w:val="20"/>
          <w:szCs w:val="20"/>
        </w:rPr>
        <w:t xml:space="preserve"> in 14/18</w:t>
      </w:r>
      <w:r w:rsidRPr="00B1604C">
        <w:rPr>
          <w:rFonts w:asciiTheme="minorHAnsi" w:hAnsiTheme="minorHAnsi" w:cstheme="minorHAnsi"/>
          <w:bCs/>
          <w:sz w:val="20"/>
          <w:szCs w:val="20"/>
        </w:rPr>
        <w:t xml:space="preserve">; v nadaljevanju: </w:t>
      </w:r>
      <w:r w:rsidRPr="00B1604C">
        <w:rPr>
          <w:rFonts w:asciiTheme="minorHAnsi" w:hAnsiTheme="minorHAnsi" w:cstheme="minorHAnsi"/>
          <w:bCs/>
          <w:i/>
          <w:sz w:val="20"/>
          <w:szCs w:val="20"/>
        </w:rPr>
        <w:t>ZJN</w:t>
      </w:r>
      <w:r>
        <w:rPr>
          <w:rFonts w:asciiTheme="minorHAnsi" w:hAnsiTheme="minorHAnsi" w:cstheme="minorHAnsi"/>
          <w:bCs/>
          <w:i/>
          <w:sz w:val="20"/>
          <w:szCs w:val="20"/>
        </w:rPr>
        <w:noBreakHyphen/>
      </w:r>
      <w:r w:rsidRPr="00B1604C">
        <w:rPr>
          <w:rFonts w:asciiTheme="minorHAnsi" w:hAnsiTheme="minorHAnsi" w:cstheme="minorHAnsi"/>
          <w:bCs/>
          <w:i/>
          <w:sz w:val="20"/>
          <w:szCs w:val="20"/>
        </w:rPr>
        <w:t>3</w:t>
      </w:r>
      <w:r w:rsidRPr="00B1604C">
        <w:rPr>
          <w:rFonts w:asciiTheme="minorHAnsi" w:hAnsiTheme="minorHAnsi" w:cstheme="minorHAnsi"/>
          <w:sz w:val="20"/>
          <w:szCs w:val="20"/>
        </w:rPr>
        <w:t xml:space="preserve">) izvedel </w:t>
      </w:r>
      <w:r>
        <w:rPr>
          <w:rFonts w:asciiTheme="minorHAnsi" w:hAnsiTheme="minorHAnsi" w:cstheme="minorHAnsi"/>
          <w:b/>
          <w:sz w:val="20"/>
          <w:szCs w:val="20"/>
        </w:rPr>
        <w:t>odprti postopek z namenom sklenitve okvirnih sporazumov v skladu s šestim odstavkom 48. člena ZJN-3.</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3. Predmet naročila</w:t>
      </w:r>
    </w:p>
    <w:p w:rsidR="008D11A1" w:rsidRPr="00B1604C" w:rsidRDefault="008D11A1" w:rsidP="008D11A1">
      <w:pPr>
        <w:contextualSpacing/>
        <w:rPr>
          <w:rFonts w:asciiTheme="minorHAnsi" w:hAnsiTheme="minorHAnsi" w:cstheme="minorHAnsi"/>
          <w:sz w:val="20"/>
          <w:szCs w:val="20"/>
        </w:rPr>
      </w:pPr>
    </w:p>
    <w:p w:rsidR="008D11A1" w:rsidRPr="00A434B7"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Predmet javnega naročila </w:t>
      </w:r>
      <w:r>
        <w:rPr>
          <w:rFonts w:asciiTheme="minorHAnsi" w:hAnsiTheme="minorHAnsi" w:cstheme="minorHAnsi"/>
          <w:sz w:val="20"/>
          <w:szCs w:val="20"/>
        </w:rPr>
        <w:t xml:space="preserve">je </w:t>
      </w:r>
      <w:r>
        <w:rPr>
          <w:rFonts w:asciiTheme="minorHAnsi" w:hAnsiTheme="minorHAnsi" w:cstheme="minorHAnsi"/>
          <w:b/>
          <w:sz w:val="20"/>
          <w:szCs w:val="20"/>
        </w:rPr>
        <w:t xml:space="preserve">nakup in vzdrževanje elektronske pisarniške opreme za obdobje 4 let. </w:t>
      </w:r>
      <w:r w:rsidRPr="00A434B7">
        <w:rPr>
          <w:rFonts w:asciiTheme="minorHAnsi" w:hAnsiTheme="minorHAnsi" w:cstheme="minorHAnsi"/>
          <w:sz w:val="20"/>
          <w:szCs w:val="20"/>
        </w:rPr>
        <w:t>Javno naročilo je razdeljeno v pet sklopov, in sicer:</w:t>
      </w:r>
    </w:p>
    <w:p w:rsidR="008D11A1" w:rsidRDefault="008D11A1" w:rsidP="008D11A1">
      <w:pPr>
        <w:contextualSpacing/>
        <w:rPr>
          <w:rFonts w:asciiTheme="minorHAnsi" w:hAnsiTheme="minorHAnsi" w:cstheme="minorHAnsi"/>
          <w:b/>
          <w:sz w:val="20"/>
          <w:szCs w:val="20"/>
        </w:rPr>
      </w:pP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1: Nakup in servis energetsko učinkovitih računalnikov in računalniške opreme;</w:t>
      </w: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2: Servis obstoječe strojne opreme;</w:t>
      </w: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3: Nakup in servis tiskalnikov in tiskalniške opreme;</w:t>
      </w: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4: Nakup tonerjev in rezervnih delov za obstoječe tiskalnike;</w:t>
      </w:r>
    </w:p>
    <w:p w:rsidR="008D11A1" w:rsidRPr="005C4ED3"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5: Vzdrževanje in servis obstoječih tiskalnikov.</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Zahteve naročnika v zvezi s predmetom naročila so </w:t>
      </w:r>
      <w:r>
        <w:rPr>
          <w:rFonts w:asciiTheme="minorHAnsi" w:hAnsiTheme="minorHAnsi" w:cstheme="minorHAnsi"/>
          <w:sz w:val="20"/>
          <w:szCs w:val="20"/>
        </w:rPr>
        <w:t xml:space="preserve">za vsak sklop </w:t>
      </w:r>
      <w:r w:rsidRPr="00B1604C">
        <w:rPr>
          <w:rFonts w:asciiTheme="minorHAnsi" w:hAnsiTheme="minorHAnsi" w:cstheme="minorHAnsi"/>
          <w:sz w:val="20"/>
          <w:szCs w:val="20"/>
        </w:rPr>
        <w:t xml:space="preserve">razvidne iz tehničnih specifikacij, ki so del te dokumentacije v zvezi z oddajo javnega naročila.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145AFD">
        <w:rPr>
          <w:rFonts w:asciiTheme="minorHAnsi" w:hAnsiTheme="minorHAnsi" w:cstheme="minorHAnsi"/>
          <w:sz w:val="20"/>
          <w:szCs w:val="20"/>
        </w:rPr>
        <w:t xml:space="preserve">Naročnik ima za izvedbo predmetnega </w:t>
      </w:r>
      <w:r w:rsidRPr="00804C4B">
        <w:rPr>
          <w:rFonts w:asciiTheme="minorHAnsi" w:hAnsiTheme="minorHAnsi" w:cstheme="minorHAnsi"/>
          <w:sz w:val="20"/>
          <w:szCs w:val="20"/>
        </w:rPr>
        <w:t>javnega naročila zagotovljena sredstva v višini 440.000 z DDV, in sicer za sklop 1: 240.000 EUR z DDV, za sklop 2: 10.000 EUR z DDV, za sklop 3: 100.000 EUR z DDV, za sklop 4: 80.000 EUR z DDV in za sklop 5: 10.000 EUR z DDV. Ponudbe, ki bodo v posameznem sklopu presegale višino zagotovljenih sredstev pri naročniku, bodo v tem sklopu izločene kot nedopustne.</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 xml:space="preserve">Naročnik bo za vsak sklop sklenil okvirni sporazum za obdobje 4 let od sklenitve sporazuma z enim ponudnikom v vsakem sklopu.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Sodelovanje</w:t>
      </w:r>
    </w:p>
    <w:p w:rsidR="008D11A1" w:rsidRPr="00B1604C" w:rsidRDefault="008D11A1" w:rsidP="008D11A1">
      <w:pPr>
        <w:pStyle w:val="Telobesedila"/>
        <w:ind w:left="0"/>
        <w:contextualSpacing/>
        <w:rPr>
          <w:rFonts w:asciiTheme="minorHAnsi" w:hAnsiTheme="minorHAnsi" w:cstheme="minorHAnsi"/>
          <w:sz w:val="20"/>
          <w:szCs w:val="20"/>
        </w:rPr>
      </w:pPr>
    </w:p>
    <w:p w:rsidR="008D11A1" w:rsidRPr="00B1604C"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D11A1" w:rsidRPr="00B1604C" w:rsidRDefault="008D11A1" w:rsidP="008D11A1">
      <w:pPr>
        <w:pStyle w:val="Telobesedila"/>
        <w:ind w:left="0"/>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enem sklopu </w:t>
      </w:r>
      <w:r w:rsidRPr="00F3347E">
        <w:rPr>
          <w:rFonts w:asciiTheme="minorHAnsi" w:hAnsiTheme="minorHAnsi" w:cstheme="minorHAnsi"/>
          <w:sz w:val="20"/>
          <w:szCs w:val="20"/>
        </w:rPr>
        <w:t>nastopa v več kot eni ponudbi, ne glede na to, ali nastopa samostojno ali kot partner v skupni ponudbi, diskvalificira vse ponudbe, v katerih nastopa</w:t>
      </w:r>
      <w:r>
        <w:rPr>
          <w:rFonts w:asciiTheme="minorHAnsi" w:hAnsiTheme="minorHAnsi" w:cstheme="minorHAnsi"/>
          <w:sz w:val="20"/>
          <w:szCs w:val="20"/>
        </w:rPr>
        <w:t xml:space="preserve"> v tem sklopu</w:t>
      </w:r>
      <w:r w:rsidRPr="00F3347E">
        <w:rPr>
          <w:rFonts w:asciiTheme="minorHAnsi" w:hAnsiTheme="minorHAnsi" w:cstheme="minorHAnsi"/>
          <w:sz w:val="20"/>
          <w:szCs w:val="20"/>
        </w:rPr>
        <w:t>. Take ponudbe bodo izločene.</w:t>
      </w: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lastRenderedPageBreak/>
        <w:t>Vsak ponudnik lahko predloži ponudbo za vse sklope, za štiri, tri, dva ali zgolj za en sklop.</w:t>
      </w:r>
    </w:p>
    <w:p w:rsidR="008D11A1" w:rsidRDefault="008D11A1" w:rsidP="008D11A1">
      <w:pPr>
        <w:pStyle w:val="Telobesedila"/>
        <w:ind w:left="0"/>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4.1. Tuji ponudniki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s sedežem v tuji državi morajo izpolnjevati enake pogoje kot ponudniki s sedežem v Republiki Sloveniji.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ki nimajo sedeža v Republiki Sloveniji, morajo predložiti dokazila o izpolnjevanju pogojev iz točke </w:t>
      </w:r>
      <w:r>
        <w:rPr>
          <w:rFonts w:asciiTheme="minorHAnsi" w:hAnsiTheme="minorHAnsi" w:cstheme="minorHAnsi"/>
          <w:sz w:val="20"/>
          <w:szCs w:val="20"/>
        </w:rPr>
        <w:t>8</w:t>
      </w:r>
      <w:r w:rsidRPr="00B1604C">
        <w:rPr>
          <w:rFonts w:asciiTheme="minorHAnsi" w:hAnsiTheme="minorHAnsi" w:cstheme="minorHAnsi"/>
          <w:sz w:val="20"/>
          <w:szCs w:val="20"/>
        </w:rPr>
        <w:t xml:space="preserve"> II. poglavja te dokumentacije v zvezi z oddajo javnega naročila.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w:t>
      </w:r>
      <w:r>
        <w:rPr>
          <w:rFonts w:asciiTheme="minorHAnsi" w:hAnsiTheme="minorHAnsi" w:cstheme="minorHAnsi"/>
          <w:sz w:val="20"/>
          <w:szCs w:val="20"/>
        </w:rPr>
        <w:t> </w:t>
      </w:r>
      <w:r w:rsidRPr="00B1604C">
        <w:rPr>
          <w:rFonts w:asciiTheme="minorHAnsi" w:hAnsiTheme="minorHAnsi" w:cstheme="minorHAnsi"/>
          <w:sz w:val="20"/>
          <w:szCs w:val="20"/>
        </w:rPr>
        <w:t>poglavja te dokumentacije v zvezi z oddajo javnega naročila ali če ti ne zajemajo vseh primerov i</w:t>
      </w:r>
      <w:r>
        <w:rPr>
          <w:rFonts w:asciiTheme="minorHAnsi" w:hAnsiTheme="minorHAnsi" w:cstheme="minorHAnsi"/>
          <w:sz w:val="20"/>
          <w:szCs w:val="20"/>
        </w:rPr>
        <w:t>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4.2. Podizvajalci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B1604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rsidR="008D11A1" w:rsidRPr="00B1604C"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izpolnjene ESPD teh podizvajalcev v skladu z 79. členom ZJN-3 ter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zahtevo podizvajalca za neposredno plačilo, če podizvajalec to zahteva.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v </w:t>
      </w:r>
      <w:r>
        <w:rPr>
          <w:rFonts w:asciiTheme="minorHAnsi" w:hAnsiTheme="minorHAnsi" w:cstheme="minorHAnsi"/>
          <w:sz w:val="20"/>
          <w:szCs w:val="20"/>
        </w:rPr>
        <w:t>okvirnem sporazumu</w:t>
      </w:r>
      <w:r w:rsidRPr="00B1604C">
        <w:rPr>
          <w:rFonts w:asciiTheme="minorHAnsi" w:hAnsiTheme="minorHAnsi" w:cstheme="minorHAnsi"/>
          <w:sz w:val="20"/>
          <w:szCs w:val="20"/>
        </w:rPr>
        <w:t xml:space="preserve"> pooblastiti naročnika, da na podlagi potrjenega računa oziroma situacije s strani glavnega izvajalca neposredno plačuje podizvajalcu,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podizvajalec predložiti soglasje, na podlagi katerega naročnik namesto ponudnika poravna podizvajalčevo terjatev do ponudnika,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glavni ponudnik svojemu računu ali situaciji priložiti račun ali situacijo podizvajalca, ki ga je predhodno potrdil.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Kadar namerava ponudnik izvesti javno naročilo s podiz</w:t>
      </w:r>
      <w:r>
        <w:rPr>
          <w:rFonts w:asciiTheme="minorHAnsi" w:hAnsiTheme="minorHAnsi" w:cstheme="minorHAnsi"/>
          <w:sz w:val="20"/>
          <w:szCs w:val="20"/>
        </w:rPr>
        <w:t>vajalcem, mora pogoje iz točk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 dokumentacije izpolnjevati tudi podizvajalec, ki sodeluje pri izvedbi javnega naročila.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Glavni izvajalec je v celoti odgovoren za izvedbo del, ki jih bo izvedel njegov morebitni podizvajalec oziroma podizvajalec podizvajalca.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4.3. Skupna ponudba</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pooblastilo vodilnemu partnerju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neomejeno solidarno odgovornost vseh partnerjev v skupini do naročnika,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način plačila preko vodilnega partnerja v skupini ali vsakemu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določbe v primeru izstopa kateregakoli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reševanje sporov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druge morebitne pravice in obveznosti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rok veljavnosti pravnega akta.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w:t>
      </w:r>
      <w:r>
        <w:rPr>
          <w:rFonts w:asciiTheme="minorHAnsi" w:hAnsiTheme="minorHAnsi" w:cstheme="minorHAnsi"/>
          <w:sz w:val="20"/>
          <w:szCs w:val="20"/>
        </w:rPr>
        <w:t xml:space="preserve"> izpolnjevati pogoje iz točke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teh navodil.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kolikor je javno naročilo v izvajanje oddano ponudnikom, ki so oddali skupno ponudbo, menjava članov skupine tekom izvajanja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ni mogoča. V kolikor kateri od članov skupine želi prenehati z izvajanjem javnega naročila oz. če je zoper katerega od članov skupine uveden postopek, namen katerega je prenehanje poslovanja, bo naročnik odpovedal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o izvedbi javnega naročila.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 xml:space="preserve">4.4. Uporaba zmogljivosti drugih subjektov </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w:t>
      </w:r>
      <w:r>
        <w:rPr>
          <w:rFonts w:asciiTheme="minorHAnsi" w:eastAsiaTheme="majorEastAsia" w:hAnsiTheme="minorHAnsi" w:cstheme="minorHAnsi"/>
          <w:iCs/>
          <w:color w:val="272727" w:themeColor="text1" w:themeTint="D8"/>
          <w:sz w:val="20"/>
          <w:szCs w:val="20"/>
        </w:rPr>
        <w:t>zmogljivosti. Če želi ponudnik</w:t>
      </w:r>
      <w:r w:rsidRPr="00B1604C">
        <w:rPr>
          <w:rFonts w:asciiTheme="minorHAnsi" w:eastAsiaTheme="majorEastAsia" w:hAnsiTheme="minorHAnsi" w:cstheme="minorHAnsi"/>
          <w:iCs/>
          <w:color w:val="272727" w:themeColor="text1" w:themeTint="D8"/>
          <w:sz w:val="20"/>
          <w:szCs w:val="20"/>
        </w:rPr>
        <w:t xml:space="preserve">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w:t>
      </w:r>
      <w:r w:rsidRPr="00B1604C">
        <w:rPr>
          <w:rFonts w:asciiTheme="minorHAnsi" w:eastAsiaTheme="majorEastAsia" w:hAnsiTheme="minorHAnsi" w:cstheme="minorHAnsi"/>
          <w:iCs/>
          <w:color w:val="272727" w:themeColor="text1" w:themeTint="D8"/>
          <w:sz w:val="20"/>
          <w:szCs w:val="20"/>
        </w:rPr>
        <w:lastRenderedPageBreak/>
        <w:t xml:space="preserve">dokumentacije in zanje obstajajo razlogi za izključitev, bo naročnik zahteval zamenjavo subjekta, ki ne izpolnjuje pogojev.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5. Pojasnila dokumentacije v zvezi z oddajo javnega naročila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w:t>
      </w:r>
      <w:r w:rsidRPr="00804C4B">
        <w:rPr>
          <w:rFonts w:asciiTheme="minorHAnsi" w:hAnsiTheme="minorHAnsi" w:cstheme="minorHAnsi"/>
          <w:sz w:val="20"/>
          <w:szCs w:val="20"/>
        </w:rPr>
        <w:t xml:space="preserve">vključno </w:t>
      </w:r>
      <w:r w:rsidRPr="00804C4B">
        <w:rPr>
          <w:rFonts w:asciiTheme="minorHAnsi" w:hAnsiTheme="minorHAnsi" w:cstheme="minorHAnsi"/>
          <w:b/>
          <w:sz w:val="20"/>
          <w:szCs w:val="20"/>
        </w:rPr>
        <w:t>1. 7. 2018.</w:t>
      </w:r>
      <w:r w:rsidRPr="00B1604C">
        <w:rPr>
          <w:rFonts w:asciiTheme="minorHAnsi" w:hAnsiTheme="minorHAnsi" w:cstheme="minorHAnsi"/>
          <w:b/>
          <w:sz w:val="20"/>
          <w:szCs w:val="20"/>
        </w:rPr>
        <w:t xml:space="preserve">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6. Dopolnitev in spremembe dokumentacije v zvezi z oddajo javnega naročila</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Rok za predložitev ponudb bo naročnik podaljšal tudi v primeru: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če iz kakršnega koli razloga dodatne informacije, čeprav jih je ponudnik pravočasno zahteval, niso bile predložene najpozneje šest dni pred iztekom roka za prejem ponudb;</w:t>
      </w: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 xml:space="preserve">če je bila dokumentacija v zvezi z oddajo javnega naročila bistveno spremenjena pozneje kot šest dni pred iztekom roka za prejem ponudb.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S premaknitvijo roka za prejem ponudb se pravice in obveznosti naročnika in ponudnika vežejo na nove roke, ki posledično izhajajo iz podaljšanega roka za oddajo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7. Zaupnost podatkov in postopka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w:t>
      </w:r>
      <w:r w:rsidRPr="005745CD">
        <w:rPr>
          <w:rFonts w:asciiTheme="minorHAnsi" w:eastAsiaTheme="majorEastAsia" w:hAnsiTheme="minorHAnsi" w:cstheme="minorHAnsi"/>
          <w:iCs/>
          <w:color w:val="272727" w:themeColor="text1" w:themeTint="D8"/>
          <w:sz w:val="20"/>
          <w:szCs w:val="20"/>
        </w:rPr>
        <w:t>Uradni list RS, št. 65/09 – uradno prečiščeno besedilo, 33/11, 91/11, 32/12, 57/12, 44/13 – odl. US, 82/13, 55/15 in 15/17</w:t>
      </w:r>
      <w:r w:rsidRPr="00B1604C">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D2585"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w:t>
      </w:r>
      <w:r>
        <w:rPr>
          <w:rFonts w:asciiTheme="minorHAnsi" w:eastAsiaTheme="majorEastAsia" w:hAnsiTheme="minorHAnsi" w:cstheme="minorHAnsi"/>
          <w:iCs/>
          <w:color w:val="272727" w:themeColor="text1" w:themeTint="D8"/>
          <w:sz w:val="20"/>
          <w:szCs w:val="20"/>
        </w:rPr>
        <w:t>vedeno.</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B1604C" w:rsidRDefault="008D11A1" w:rsidP="008D11A1">
      <w:pPr>
        <w:pStyle w:val="Naslov8"/>
        <w:tabs>
          <w:tab w:val="left" w:pos="2802"/>
        </w:tabs>
        <w:spacing w:before="0"/>
        <w:contextualSpacing/>
        <w:rPr>
          <w:rFonts w:asciiTheme="minorHAnsi" w:hAnsiTheme="minorHAnsi" w:cstheme="minorHAnsi"/>
          <w:b/>
          <w:sz w:val="24"/>
          <w:szCs w:val="24"/>
        </w:rPr>
      </w:pPr>
      <w:r w:rsidRPr="00B1604C">
        <w:rPr>
          <w:rFonts w:asciiTheme="minorHAnsi" w:hAnsiTheme="minorHAnsi" w:cstheme="minorHAnsi"/>
          <w:b/>
          <w:sz w:val="24"/>
          <w:szCs w:val="24"/>
        </w:rPr>
        <w:lastRenderedPageBreak/>
        <w:t xml:space="preserve">II. PONUDBA </w:t>
      </w: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Jezik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Postopek javnega naročanja poteka v slovenskem jeziku.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izdelati ponudbo v slovenskem</w:t>
      </w:r>
      <w:r>
        <w:rPr>
          <w:rFonts w:asciiTheme="minorHAnsi" w:hAnsiTheme="minorHAnsi" w:cstheme="minorHAnsi"/>
          <w:sz w:val="20"/>
          <w:szCs w:val="20"/>
        </w:rPr>
        <w:t xml:space="preserve"> </w:t>
      </w:r>
      <w:r w:rsidRPr="00B1604C">
        <w:rPr>
          <w:rFonts w:asciiTheme="minorHAnsi" w:hAnsiTheme="minorHAnsi" w:cstheme="minorHAnsi"/>
          <w:sz w:val="20"/>
          <w:szCs w:val="20"/>
        </w:rPr>
        <w:t>jeziku.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iCs/>
          <w:sz w:val="20"/>
          <w:szCs w:val="20"/>
        </w:rPr>
      </w:pPr>
      <w:r w:rsidRPr="00B1604C">
        <w:rPr>
          <w:rFonts w:asciiTheme="minorHAnsi" w:hAnsiTheme="minorHAnsi" w:cstheme="minorHAnsi"/>
          <w:sz w:val="20"/>
          <w:szCs w:val="20"/>
        </w:rPr>
        <w:t xml:space="preserve">Ponudnik priloži v ponudbeni dokumentaciji originalna dokazila v jeziku, v katerem so bila izdana in ustrezni slovenski </w:t>
      </w:r>
      <w:r>
        <w:rPr>
          <w:rFonts w:asciiTheme="minorHAnsi" w:hAnsiTheme="minorHAnsi" w:cstheme="minorHAnsi"/>
          <w:sz w:val="20"/>
          <w:szCs w:val="20"/>
        </w:rPr>
        <w:t xml:space="preserve">ali angleški </w:t>
      </w:r>
      <w:r w:rsidRPr="00B1604C">
        <w:rPr>
          <w:rFonts w:asciiTheme="minorHAnsi" w:hAnsiTheme="minorHAnsi" w:cstheme="minorHAnsi"/>
          <w:sz w:val="20"/>
          <w:szCs w:val="20"/>
        </w:rPr>
        <w:t>prevod.</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2. Dopustnost ponudbe</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Dopustna bo tista ponudba,</w:t>
      </w:r>
      <w:r w:rsidRPr="00B1604C">
        <w:rPr>
          <w:rFonts w:asciiTheme="minorHAnsi" w:eastAsiaTheme="majorEastAsia" w:hAnsiTheme="minorHAnsi" w:cstheme="minorHAnsi"/>
          <w:iCs/>
          <w:color w:val="272727" w:themeColor="text1" w:themeTint="D8"/>
          <w:sz w:val="20"/>
          <w:szCs w:val="20"/>
          <w:lang w:val="en-US"/>
        </w:rPr>
        <w:t xml:space="preserve">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eastAsiaTheme="majorEastAsia" w:hAnsiTheme="minorHAnsi" w:cstheme="minorHAnsi"/>
          <w:iCs/>
          <w:color w:val="272727" w:themeColor="text1" w:themeTint="D8"/>
          <w:sz w:val="20"/>
          <w:szCs w:val="20"/>
        </w:rPr>
        <w:t>bo naročnik ponudbo takega ponudnika izločil.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Ponudbo (OBR-1),</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Predračun (OBR-2</w:t>
      </w:r>
      <w:r>
        <w:rPr>
          <w:rFonts w:asciiTheme="minorHAnsi" w:eastAsiaTheme="majorEastAsia" w:hAnsiTheme="minorHAnsi" w:cstheme="minorHAnsi"/>
          <w:iCs/>
          <w:color w:val="272727" w:themeColor="text1" w:themeTint="D8"/>
          <w:sz w:val="20"/>
          <w:szCs w:val="20"/>
        </w:rPr>
        <w:t>A in/ali OBR-2B in/ali OBR-2C in/ali OBR-2D in/ali OBR-2E</w:t>
      </w:r>
      <w:r w:rsidRPr="009D30D0">
        <w:rPr>
          <w:rFonts w:asciiTheme="minorHAnsi" w:eastAsiaTheme="majorEastAsia" w:hAnsiTheme="minorHAnsi" w:cstheme="minorHAnsi"/>
          <w:iCs/>
          <w:color w:val="272727" w:themeColor="text1" w:themeTint="D8"/>
          <w:sz w:val="20"/>
          <w:szCs w:val="20"/>
        </w:rPr>
        <w:t>)</w:t>
      </w:r>
      <w:r w:rsidRPr="009D30D0">
        <w:rPr>
          <w:rFonts w:asciiTheme="minorHAnsi" w:eastAsiaTheme="majorEastAsia" w:hAnsiTheme="minorHAnsi" w:cstheme="minorHAnsi"/>
          <w:iCs/>
          <w:color w:val="272727" w:themeColor="text1" w:themeTint="D8"/>
          <w:sz w:val="20"/>
          <w:szCs w:val="20"/>
          <w:lang w:val="en-US"/>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Vzorec </w:t>
      </w:r>
      <w:r>
        <w:rPr>
          <w:rFonts w:asciiTheme="minorHAnsi" w:eastAsiaTheme="majorEastAsia" w:hAnsiTheme="minorHAnsi" w:cstheme="minorHAnsi"/>
          <w:iCs/>
          <w:color w:val="272727" w:themeColor="text1" w:themeTint="D8"/>
          <w:sz w:val="20"/>
          <w:szCs w:val="20"/>
        </w:rPr>
        <w:t>okvirnega sporazuma</w:t>
      </w:r>
      <w:r w:rsidRPr="009D30D0">
        <w:rPr>
          <w:rFonts w:asciiTheme="minorHAnsi" w:eastAsiaTheme="majorEastAsia" w:hAnsiTheme="minorHAnsi" w:cstheme="minorHAnsi"/>
          <w:iCs/>
          <w:color w:val="272727" w:themeColor="text1" w:themeTint="D8"/>
          <w:sz w:val="20"/>
          <w:szCs w:val="20"/>
        </w:rPr>
        <w:t xml:space="preserve"> (OBR-3</w:t>
      </w:r>
      <w:r>
        <w:rPr>
          <w:rFonts w:asciiTheme="minorHAnsi" w:eastAsiaTheme="majorEastAsia" w:hAnsiTheme="minorHAnsi" w:cstheme="minorHAnsi"/>
          <w:iCs/>
          <w:color w:val="272727" w:themeColor="text1" w:themeTint="D8"/>
          <w:sz w:val="20"/>
          <w:szCs w:val="20"/>
        </w:rPr>
        <w:t>A in/ali OBR-3B in/ali OBR-3C in/ali OBR-3D in/ali OBR-3E</w:t>
      </w:r>
      <w:r w:rsidRPr="009D30D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ESPD obrazec (OBR-4), </w:t>
      </w:r>
    </w:p>
    <w:p w:rsidR="008D11A1" w:rsidRPr="00E4479A"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E4479A">
        <w:rPr>
          <w:rFonts w:asciiTheme="minorHAnsi" w:eastAsiaTheme="majorEastAsia" w:hAnsiTheme="minorHAnsi" w:cstheme="minorHAnsi"/>
          <w:iCs/>
          <w:color w:val="272727" w:themeColor="text1" w:themeTint="D8"/>
          <w:sz w:val="20"/>
          <w:szCs w:val="20"/>
        </w:rPr>
        <w:t>Ref</w:t>
      </w:r>
      <w:r>
        <w:rPr>
          <w:rFonts w:asciiTheme="minorHAnsi" w:eastAsiaTheme="majorEastAsia" w:hAnsiTheme="minorHAnsi" w:cstheme="minorHAnsi"/>
          <w:iCs/>
          <w:color w:val="272727" w:themeColor="text1" w:themeTint="D8"/>
          <w:sz w:val="20"/>
          <w:szCs w:val="20"/>
        </w:rPr>
        <w:t>e</w:t>
      </w:r>
      <w:r w:rsidRPr="00E4479A">
        <w:rPr>
          <w:rFonts w:asciiTheme="minorHAnsi" w:eastAsiaTheme="majorEastAsia" w:hAnsiTheme="minorHAnsi" w:cstheme="minorHAnsi"/>
          <w:iCs/>
          <w:color w:val="272727" w:themeColor="text1" w:themeTint="D8"/>
          <w:sz w:val="20"/>
          <w:szCs w:val="20"/>
        </w:rPr>
        <w:t xml:space="preserve">rence </w:t>
      </w:r>
      <w:r>
        <w:rPr>
          <w:rFonts w:asciiTheme="minorHAnsi" w:eastAsiaTheme="majorEastAsia" w:hAnsiTheme="minorHAnsi" w:cstheme="minorHAnsi"/>
          <w:iCs/>
          <w:color w:val="272727" w:themeColor="text1" w:themeTint="D8"/>
          <w:sz w:val="20"/>
          <w:szCs w:val="20"/>
        </w:rPr>
        <w:t xml:space="preserve">ponudnika </w:t>
      </w:r>
      <w:r w:rsidRPr="00E4479A">
        <w:rPr>
          <w:rFonts w:asciiTheme="minorHAnsi" w:eastAsiaTheme="majorEastAsia" w:hAnsiTheme="minorHAnsi" w:cstheme="minorHAnsi"/>
          <w:iCs/>
          <w:color w:val="272727" w:themeColor="text1" w:themeTint="D8"/>
          <w:sz w:val="20"/>
          <w:szCs w:val="20"/>
        </w:rPr>
        <w:t>(OBR-</w:t>
      </w:r>
      <w:r>
        <w:rPr>
          <w:rFonts w:asciiTheme="minorHAnsi" w:eastAsiaTheme="majorEastAsia" w:hAnsiTheme="minorHAnsi" w:cstheme="minorHAnsi"/>
          <w:iCs/>
          <w:color w:val="272727" w:themeColor="text1" w:themeTint="D8"/>
          <w:sz w:val="20"/>
          <w:szCs w:val="20"/>
        </w:rPr>
        <w:t>5</w:t>
      </w:r>
      <w:r w:rsidRPr="00E4479A">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DB4488">
        <w:rPr>
          <w:rFonts w:asciiTheme="minorHAnsi" w:eastAsiaTheme="majorEastAsia" w:hAnsiTheme="minorHAnsi" w:cstheme="minorHAnsi"/>
          <w:iCs/>
          <w:color w:val="272727" w:themeColor="text1" w:themeTint="D8"/>
          <w:sz w:val="20"/>
          <w:szCs w:val="20"/>
        </w:rPr>
        <w:t>Dokazila, ki dokazu</w:t>
      </w:r>
      <w:r>
        <w:rPr>
          <w:rFonts w:asciiTheme="minorHAnsi" w:eastAsiaTheme="majorEastAsia" w:hAnsiTheme="minorHAnsi" w:cstheme="minorHAnsi"/>
          <w:iCs/>
          <w:color w:val="272727" w:themeColor="text1" w:themeTint="D8"/>
          <w:sz w:val="20"/>
          <w:szCs w:val="20"/>
        </w:rPr>
        <w:t>jejo izpolnjevanje pogojev iz 8</w:t>
      </w:r>
      <w:r w:rsidRPr="00DB4488">
        <w:rPr>
          <w:rFonts w:asciiTheme="minorHAnsi" w:eastAsiaTheme="majorEastAsia" w:hAnsiTheme="minorHAnsi" w:cstheme="minorHAnsi"/>
          <w:iCs/>
          <w:color w:val="272727" w:themeColor="text1" w:themeTint="D8"/>
          <w:sz w:val="20"/>
          <w:szCs w:val="20"/>
        </w:rPr>
        <w:t>. točke II. poglavja te dokumentacije</w:t>
      </w:r>
      <w:r>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Dokazila, ki dokazujejo izpolnjevanje okoljskih zahtev iz tehničnih specifikacij, </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Dokazila, ki dokazujejo izpolnjevanje tehničnih zahtev iz tehničnih specifikacij,</w:t>
      </w:r>
    </w:p>
    <w:p w:rsidR="008D11A1" w:rsidRPr="00C201A2"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žigosane Tehnične specifikacije te dokumentacije.</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Ponudbo (OBR-1) – izpolnijo 1. točko obrazca,</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Zahtevo podizvajalca za neposredno plačilo, če podizvajalec to zahteva </w:t>
      </w:r>
      <w:r w:rsidRPr="00B1604C">
        <w:rPr>
          <w:rFonts w:asciiTheme="minorHAnsi" w:eastAsiaTheme="majorEastAsia" w:hAnsiTheme="minorHAnsi" w:cstheme="minorHAnsi"/>
          <w:iCs/>
          <w:color w:val="272727" w:themeColor="text1" w:themeTint="D8"/>
          <w:sz w:val="20"/>
          <w:szCs w:val="20"/>
        </w:rPr>
        <w:t>(glej točko 4.2 I. poglavja te dokumentacije),</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Pooblastilo za podpis skupne ponudbe.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naj pri pripravi ponudbe upošteva navedeni vrstni red.</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bookmarkStart w:id="1" w:name="_Toc261337263"/>
      <w:r w:rsidRPr="00B1604C">
        <w:rPr>
          <w:rFonts w:asciiTheme="minorHAnsi" w:hAnsiTheme="minorHAnsi" w:cstheme="minorHAnsi"/>
          <w:b/>
          <w:i w:val="0"/>
          <w:sz w:val="20"/>
          <w:szCs w:val="20"/>
        </w:rPr>
        <w:t xml:space="preserve">3. </w:t>
      </w:r>
      <w:bookmarkEnd w:id="1"/>
      <w:r>
        <w:rPr>
          <w:rFonts w:asciiTheme="minorHAnsi" w:hAnsiTheme="minorHAnsi" w:cstheme="minorHAnsi"/>
          <w:b/>
          <w:i w:val="0"/>
          <w:sz w:val="20"/>
          <w:szCs w:val="20"/>
        </w:rPr>
        <w:t>Rok in način predložitve ponudbe</w:t>
      </w:r>
    </w:p>
    <w:p w:rsidR="008D11A1" w:rsidRPr="00B1604C"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Ponudniki morajo ponudbe predložiti v informacijski sistem e-JN na spletnem naslovu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se mora pred oddajo ponudbe registrirati na spletnem naslovu </w:t>
      </w:r>
      <w:hyperlink r:id="rId10"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z Navodili za uporabo e-JN. Če je ponudnik že registriran v informacijski sistem e-JN, se v aplikacijo prijavi na istem naslovu.</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Za oddajo ponudb je zahtevano eno od s strani kvalificiranega overitelja izdano digitalno potrdilo: SIGEN-CA (</w:t>
      </w:r>
      <w:hyperlink r:id="rId11" w:history="1">
        <w:r w:rsidRPr="00DF4F98">
          <w:rPr>
            <w:rStyle w:val="Hiperpovezava"/>
            <w:rFonts w:asciiTheme="minorHAnsi" w:hAnsiTheme="minorHAnsi" w:cstheme="minorHAnsi"/>
            <w:sz w:val="20"/>
            <w:szCs w:val="20"/>
          </w:rPr>
          <w:t>www.sigen-ca.si</w:t>
        </w:r>
      </w:hyperlink>
      <w:r w:rsidRPr="00A02EB6">
        <w:rPr>
          <w:rFonts w:asciiTheme="minorHAnsi" w:hAnsiTheme="minorHAnsi" w:cstheme="minorHAnsi"/>
          <w:sz w:val="20"/>
          <w:szCs w:val="20"/>
        </w:rPr>
        <w:t>), POŠTA®CA (postarca.posta.si), HALCOM-CA (</w:t>
      </w:r>
      <w:hyperlink r:id="rId12" w:history="1">
        <w:r w:rsidRPr="00DF4F98">
          <w:rPr>
            <w:rStyle w:val="Hiperpovezava"/>
            <w:rFonts w:asciiTheme="minorHAnsi" w:hAnsiTheme="minorHAnsi" w:cstheme="minorHAnsi"/>
            <w:sz w:val="20"/>
            <w:szCs w:val="20"/>
          </w:rPr>
          <w:t>www.halcom.si</w:t>
        </w:r>
      </w:hyperlink>
      <w:r w:rsidRPr="00A02EB6">
        <w:rPr>
          <w:rFonts w:asciiTheme="minorHAnsi" w:hAnsiTheme="minorHAnsi" w:cstheme="minorHAnsi"/>
          <w:sz w:val="20"/>
          <w:szCs w:val="20"/>
        </w:rPr>
        <w:t>), AC NLB (</w:t>
      </w:r>
      <w:hyperlink r:id="rId13" w:history="1">
        <w:r w:rsidRPr="00DF4F98">
          <w:rPr>
            <w:rStyle w:val="Hiperpovezava"/>
            <w:rFonts w:asciiTheme="minorHAnsi" w:hAnsiTheme="minorHAnsi" w:cstheme="minorHAnsi"/>
            <w:sz w:val="20"/>
            <w:szCs w:val="20"/>
          </w:rPr>
          <w:t>www.nlb.si</w:t>
        </w:r>
      </w:hyperlink>
      <w:r w:rsidRPr="00A02EB6">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Ponudba se šteje za pravočasno oddano, če jo naročnik prejme preko sistema e-JN </w:t>
      </w:r>
      <w:hyperlink r:id="rId14"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 xml:space="preserve"> </w:t>
      </w:r>
      <w:r w:rsidRPr="00A02EB6">
        <w:rPr>
          <w:rFonts w:asciiTheme="minorHAnsi" w:hAnsiTheme="minorHAnsi" w:cstheme="minorHAnsi"/>
          <w:sz w:val="20"/>
          <w:szCs w:val="20"/>
        </w:rPr>
        <w:t>najkasneje do</w:t>
      </w:r>
      <w:r>
        <w:rPr>
          <w:rFonts w:asciiTheme="minorHAnsi" w:hAnsiTheme="minorHAnsi" w:cstheme="minorHAnsi"/>
          <w:sz w:val="20"/>
          <w:szCs w:val="20"/>
        </w:rPr>
        <w:t xml:space="preserve"> </w:t>
      </w:r>
      <w:r>
        <w:rPr>
          <w:rFonts w:asciiTheme="minorHAnsi" w:hAnsiTheme="minorHAnsi" w:cstheme="minorHAnsi"/>
          <w:b/>
          <w:sz w:val="20"/>
          <w:szCs w:val="20"/>
        </w:rPr>
        <w:t>23</w:t>
      </w:r>
      <w:r w:rsidRPr="00804C4B">
        <w:rPr>
          <w:rFonts w:asciiTheme="minorHAnsi" w:hAnsiTheme="minorHAnsi" w:cstheme="minorHAnsi"/>
          <w:b/>
          <w:sz w:val="20"/>
          <w:szCs w:val="20"/>
        </w:rPr>
        <w:t>. 7. 2018 do 9. ure</w:t>
      </w:r>
      <w:r w:rsidRPr="00804C4B">
        <w:rPr>
          <w:rFonts w:asciiTheme="minorHAnsi" w:hAnsiTheme="minorHAnsi" w:cstheme="minorHAnsi"/>
          <w:sz w:val="20"/>
          <w:szCs w:val="20"/>
        </w:rPr>
        <w:t>. Za</w:t>
      </w:r>
      <w:r w:rsidRPr="00A02EB6">
        <w:rPr>
          <w:rFonts w:asciiTheme="minorHAnsi" w:hAnsiTheme="minorHAnsi" w:cstheme="minorHAnsi"/>
          <w:sz w:val="20"/>
          <w:szCs w:val="20"/>
        </w:rPr>
        <w:t xml:space="preserve"> oddano ponudbo se šteje ponudba, ki je v informacijskem sistemu e-JN označena s statusom »ODDANO«.</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Po preteku roka za predložitev ponudb ponudbe ne bo več mogoče oddati.</w:t>
      </w:r>
    </w:p>
    <w:p w:rsidR="008D11A1" w:rsidRDefault="008D11A1" w:rsidP="008D11A1">
      <w:pPr>
        <w:contextualSpacing/>
        <w:rPr>
          <w:rFonts w:asciiTheme="minorHAnsi" w:hAnsiTheme="minorHAnsi" w:cstheme="minorHAnsi"/>
          <w:sz w:val="20"/>
          <w:szCs w:val="20"/>
        </w:rPr>
      </w:pPr>
    </w:p>
    <w:p w:rsidR="008D11A1" w:rsidRPr="00AC7CD2" w:rsidRDefault="008D11A1" w:rsidP="008D11A1">
      <w:pPr>
        <w:contextualSpacing/>
        <w:rPr>
          <w:rFonts w:asciiTheme="minorHAnsi" w:hAnsiTheme="minorHAnsi" w:cstheme="minorHAnsi"/>
          <w:sz w:val="20"/>
          <w:szCs w:val="20"/>
        </w:rPr>
      </w:pPr>
      <w:r w:rsidRPr="00AC7CD2">
        <w:rPr>
          <w:rFonts w:asciiTheme="minorHAnsi" w:hAnsiTheme="minorHAnsi" w:cstheme="minorHAnsi"/>
          <w:sz w:val="20"/>
          <w:szCs w:val="20"/>
        </w:rPr>
        <w:lastRenderedPageBreak/>
        <w:t xml:space="preserve">Dostop do povezave za oddajo elektronske ponudbe v tem postopku javnega naročila je na naslednji povezavi: </w:t>
      </w:r>
      <w:hyperlink r:id="rId15" w:history="1">
        <w:r w:rsidRPr="00AC7CD2">
          <w:rPr>
            <w:rStyle w:val="Hiperpovezava"/>
            <w:rFonts w:asciiTheme="minorHAnsi" w:hAnsiTheme="minorHAnsi"/>
            <w:sz w:val="20"/>
            <w:szCs w:val="20"/>
          </w:rPr>
          <w:t>https://ejn.gov.si/ponudba/pages/aktualno/aktualno_javno_narocilo_podrobno.xhtml?zadevaId=1488</w:t>
        </w:r>
      </w:hyperlink>
      <w:r w:rsidRPr="00AC7CD2">
        <w:rPr>
          <w:rFonts w:asciiTheme="minorHAnsi" w:hAnsiTheme="minorHAnsi" w:cstheme="minorHAnsi"/>
          <w:sz w:val="20"/>
          <w:szCs w:val="20"/>
        </w:rPr>
        <w:t xml:space="preserve">. </w:t>
      </w:r>
    </w:p>
    <w:p w:rsidR="008D11A1" w:rsidRPr="00023018" w:rsidRDefault="008D11A1" w:rsidP="008D11A1">
      <w:pPr>
        <w:contextualSpacing/>
        <w:rPr>
          <w:rFonts w:asciiTheme="minorHAnsi" w:hAnsiTheme="minorHAnsi" w:cstheme="minorHAnsi"/>
          <w:sz w:val="20"/>
          <w:szCs w:val="20"/>
        </w:rPr>
      </w:pPr>
    </w:p>
    <w:p w:rsidR="008D11A1" w:rsidRPr="0002301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Listine v ponudbi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Dopustne dopolnitve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hAnsiTheme="minorHAnsi" w:cstheme="minorHAnsi"/>
          <w:sz w:val="20"/>
          <w:szCs w:val="20"/>
        </w:rPr>
        <w:t>bo naročnik ponudbo takega ponudnika izločil.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Razen kadar gre za popravek ali dopolnitev očitne napake, če zaradi tega popravka ali dopolnitve ni dejansko predlagana nova ponudba, ponudnik ne sme dopolnjevati ali popravljati:</w:t>
      </w:r>
    </w:p>
    <w:p w:rsidR="008D11A1" w:rsidRPr="00B1604C" w:rsidRDefault="008D11A1" w:rsidP="008D11A1">
      <w:pPr>
        <w:contextualSpacing/>
        <w:rPr>
          <w:rFonts w:asciiTheme="minorHAnsi" w:hAnsiTheme="minorHAnsi" w:cstheme="minorHAnsi"/>
          <w:sz w:val="20"/>
          <w:szCs w:val="20"/>
          <w:lang w:val="en-US"/>
        </w:rPr>
      </w:pP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B1604C">
        <w:rPr>
          <w:rFonts w:ascii="MS Gothic" w:eastAsia="MS Gothic" w:hAnsi="MS Gothic" w:cs="MS Gothic" w:hint="eastAsia"/>
          <w:sz w:val="20"/>
          <w:szCs w:val="20"/>
          <w:lang w:val="en-US"/>
        </w:rPr>
        <w:t>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Navedba zavajajočih podatkov</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Državni revizijski komisiji podal predlog za uvedbo postopka o prekršku:</w:t>
      </w:r>
    </w:p>
    <w:p w:rsidR="008D11A1" w:rsidRPr="00B1604C" w:rsidRDefault="008D11A1" w:rsidP="008D11A1">
      <w:pPr>
        <w:contextualSpacing/>
        <w:rPr>
          <w:rFonts w:asciiTheme="minorHAnsi" w:hAnsiTheme="minorHAnsi" w:cstheme="minorHAnsi"/>
          <w:sz w:val="20"/>
          <w:szCs w:val="20"/>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če glavni ponudnik ne ravna v skladu s 94. členom ZJN-3.</w:t>
      </w: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7</w:t>
      </w:r>
      <w:r w:rsidRPr="00B1604C">
        <w:rPr>
          <w:rFonts w:asciiTheme="minorHAnsi" w:hAnsiTheme="minorHAnsi" w:cstheme="minorHAnsi"/>
          <w:b/>
          <w:i w:val="0"/>
          <w:sz w:val="20"/>
          <w:szCs w:val="20"/>
        </w:rPr>
        <w:t>. Stroški priprave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Obvezni pogoji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 poglavja te dokumentacije v zvezi z oddajo javnega naročila ali če ti ne zajemajo</w:t>
      </w:r>
      <w:r>
        <w:rPr>
          <w:rFonts w:asciiTheme="minorHAnsi" w:hAnsiTheme="minorHAnsi" w:cstheme="minorHAnsi"/>
          <w:sz w:val="20"/>
          <w:szCs w:val="20"/>
        </w:rPr>
        <w:t xml:space="preserve"> vseh primerov iz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lahko ponudnike kadar koli med postopkom pozove, da predložijo vsa dokazila ali del dokazil v zvezi z navedbami v ESPD.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bo pred oddajo javnega naročila od ponudnika, </w:t>
      </w:r>
      <w:r w:rsidRPr="00B1604C">
        <w:rPr>
          <w:rFonts w:asciiTheme="minorHAnsi" w:hAnsiTheme="minorHAnsi"/>
          <w:sz w:val="20"/>
          <w:szCs w:val="20"/>
        </w:rPr>
        <w:t xml:space="preserve">kateremu </w:t>
      </w:r>
      <w:r>
        <w:rPr>
          <w:rFonts w:asciiTheme="minorHAnsi" w:hAnsiTheme="minorHAnsi"/>
          <w:sz w:val="20"/>
          <w:szCs w:val="20"/>
        </w:rPr>
        <w:t>se je odločil oddati javno naročilo</w:t>
      </w:r>
      <w:r w:rsidRPr="00B1604C">
        <w:rPr>
          <w:rFonts w:asciiTheme="minorHAnsi" w:hAnsiTheme="minorHAnsi" w:cstheme="minorHAnsi"/>
          <w:sz w:val="20"/>
          <w:szCs w:val="20"/>
          <w:lang w:val="en-US"/>
        </w:rPr>
        <w:t>, zahteval, da predloži najnovejša dokazila, ki dokazujejo</w:t>
      </w:r>
      <w:r w:rsidRPr="00B1604C">
        <w:rPr>
          <w:rFonts w:asciiTheme="minorHAnsi" w:hAnsiTheme="minorHAnsi" w:cstheme="minorHAnsi"/>
          <w:sz w:val="20"/>
          <w:szCs w:val="20"/>
        </w:rPr>
        <w:t xml:space="preserve"> izpolnjevanje vseh pogojev, ki so navedeni v predmetni dokumentaciji v zvezi z oddajo javnega naročila.</w:t>
      </w:r>
      <w:r w:rsidRPr="00B1604C">
        <w:rPr>
          <w:rFonts w:asciiTheme="minorHAnsi" w:hAnsiTheme="minorHAnsi" w:cstheme="minorHAnsi"/>
          <w:sz w:val="20"/>
          <w:szCs w:val="20"/>
          <w:lang w:val="en-US"/>
        </w:rPr>
        <w:t xml:space="preserve"> Naročnik si pridržuje pravico, da pozove ponudnike, da dopolnijo ali pojasnijo predložena potrdila. </w:t>
      </w:r>
    </w:p>
    <w:p w:rsidR="008D11A1" w:rsidRPr="00B1604C" w:rsidRDefault="008D11A1" w:rsidP="008D11A1">
      <w:pPr>
        <w:contextualSpacing/>
        <w:rPr>
          <w:rFonts w:asciiTheme="minorHAnsi" w:hAnsiTheme="minorHAnsi" w:cstheme="minorHAnsi"/>
          <w:sz w:val="20"/>
          <w:szCs w:val="20"/>
          <w:lang w:val="en-US"/>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D411A5" w:rsidRDefault="00D411A5"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Če lahko naročnik dokazila pridobi neposredno v bazi podatkov, mora ESPD vsebovati tudi informacije, ki so potrebne v ta namen, zlasti spletni naslov baze podatkov, podatke za identifikacijo, če je to potrebno, pa tudi soglasje, da pridobi dokazilo naročnik.</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ugotavljal sposobnost ponudnikov na osnovi izpolnjevanja naslednjih pogojev:</w:t>
      </w:r>
    </w:p>
    <w:p w:rsidR="008D11A1" w:rsidRPr="00B1604C" w:rsidRDefault="008D11A1" w:rsidP="008D11A1">
      <w:pPr>
        <w:pStyle w:val="Naslov9"/>
        <w:spacing w:before="0"/>
        <w:contextualSpacing/>
        <w:rPr>
          <w:rFonts w:asciiTheme="minorHAnsi" w:hAnsiTheme="minorHAnsi" w:cs="Arial"/>
          <w:b/>
          <w:i w:val="0"/>
          <w:color w:val="000000" w:themeColor="text1"/>
          <w:sz w:val="20"/>
          <w:szCs w:val="20"/>
        </w:rPr>
      </w:pPr>
      <w:r>
        <w:rPr>
          <w:rFonts w:asciiTheme="minorHAnsi" w:hAnsiTheme="minorHAnsi" w:cs="Arial"/>
          <w:b/>
          <w:i w:val="0"/>
          <w:color w:val="000000" w:themeColor="text1"/>
          <w:sz w:val="20"/>
          <w:szCs w:val="20"/>
        </w:rPr>
        <w:lastRenderedPageBreak/>
        <w:t xml:space="preserve">8.1. </w:t>
      </w:r>
      <w:r w:rsidRPr="00B1604C">
        <w:rPr>
          <w:rFonts w:asciiTheme="minorHAnsi" w:hAnsiTheme="minorHAnsi" w:cs="Arial"/>
          <w:b/>
          <w:i w:val="0"/>
          <w:color w:val="000000" w:themeColor="text1"/>
          <w:sz w:val="20"/>
          <w:szCs w:val="20"/>
        </w:rPr>
        <w:t>Osnovna sposobnost ponudnika</w:t>
      </w:r>
    </w:p>
    <w:p w:rsidR="008D11A1" w:rsidRPr="00B1604C" w:rsidRDefault="008D11A1" w:rsidP="008D11A1">
      <w:pPr>
        <w:rPr>
          <w:rFonts w:asciiTheme="minorHAnsi" w:hAnsiTheme="minorHAnsi" w:cs="Arial"/>
          <w:sz w:val="20"/>
          <w:szCs w:val="20"/>
        </w:rPr>
      </w:pPr>
    </w:p>
    <w:p w:rsidR="008D11A1"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.1.1.</w:t>
      </w:r>
      <w:r w:rsidRPr="00B1604C">
        <w:rPr>
          <w:rFonts w:asciiTheme="minorHAnsi" w:hAnsiTheme="minorHAnsi" w:cs="Arial"/>
          <w:sz w:val="20"/>
          <w:szCs w:val="20"/>
          <w:lang w:val="en-US"/>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w:t>
      </w:r>
      <w:r w:rsidRPr="0017129A">
        <w:rPr>
          <w:rFonts w:asciiTheme="minorHAnsi" w:hAnsiTheme="minorHAnsi" w:cs="Arial"/>
          <w:sz w:val="20"/>
          <w:szCs w:val="20"/>
          <w:lang w:val="en-US"/>
        </w:rPr>
        <w:t>Uradni list RS, št. 50/12 – uradno prečiščeno besedilo, 6/16 – popr., 54/15, 38/16 in 27/17</w:t>
      </w:r>
      <w:r w:rsidRPr="00B1604C">
        <w:rPr>
          <w:rFonts w:asciiTheme="minorHAnsi" w:hAnsiTheme="minorHAnsi" w:cs="Arial"/>
          <w:sz w:val="20"/>
          <w:szCs w:val="20"/>
          <w:lang w:val="en-US"/>
        </w:rPr>
        <w:t xml:space="preserve">; v nadaljnjem besedilu: KZ-1): </w:t>
      </w:r>
    </w:p>
    <w:p w:rsidR="008D11A1" w:rsidRPr="00B1604C" w:rsidRDefault="008D11A1" w:rsidP="008D11A1">
      <w:pPr>
        <w:ind w:left="709" w:hanging="709"/>
        <w:rPr>
          <w:rFonts w:asciiTheme="minorHAnsi" w:hAnsiTheme="minorHAnsi" w:cs="Arial"/>
          <w:sz w:val="20"/>
          <w:szCs w:val="20"/>
          <w:lang w:val="en-US"/>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terorizem (108.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financiranje terorizma (109.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ščuvanje in javno poveličevanje terorističnih dejanj (110.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novačenje in usposabljanje za terorizem (111.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spravljanje v suženjsko razmerje (112.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trgovina z ljudmi (113.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podkupnine pri volitvah (157.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kršitev temeljnih pravic delavcev (196.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(211.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protipravno omejevanje konkurence (225.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povzročitev stečaja z goljufijo ali nevestnim poslovanjem (226.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upnikov (227.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poslovna goljufija (228.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na škodo Evropske unije (229.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poslovanju z vrednostnimi papirji (231.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kupcev (232.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neupravičena uporaba tuje oznake ali modela (233.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ponareditev ali uničenje poslo</w:t>
      </w:r>
      <w:r>
        <w:rPr>
          <w:rFonts w:asciiTheme="minorHAnsi" w:eastAsiaTheme="majorEastAsia" w:hAnsiTheme="minorHAnsi" w:cstheme="minorHAnsi"/>
          <w:iCs/>
          <w:color w:val="272727" w:themeColor="text1" w:themeTint="D8"/>
          <w:sz w:val="20"/>
          <w:szCs w:val="20"/>
        </w:rPr>
        <w:t xml:space="preserve">vnih listin (235.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informacijskega sistema (237.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notranje informacije (238.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trga finančnih instrumentov (239.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položaja ali zaupanja pri gospodarski dejavnosti (240.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sprejemanje daril (241.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dajanje daril (242.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denarja (243.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pranje denarja (245.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negotovinskega plačilnega sredstva (246.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uporaba ponarejenega negotovinskega plačilnega sredstva (247.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davčna zatajitev (249.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tihotapstvo (250.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uradnega položaja ali uradnih pravic (257.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javnih sredstev (257.a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izdaja tajnih podatkov (260.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jemanje podkupnine (261.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dajanje podkupnine (262.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koristi za nezakonito posredovanje (263.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lastRenderedPageBreak/>
        <w:t>dajanje daril za nezakonito posredovanje (264.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hudodelsko združevanje (294. člen KZ-1).</w:t>
      </w:r>
      <w:r w:rsidRPr="002A35D1">
        <w:rPr>
          <w:rFonts w:ascii="MS Gothic" w:eastAsia="MS Gothic" w:hAnsi="MS Gothic" w:cs="MS Gothic" w:hint="eastAsia"/>
          <w:iCs/>
          <w:color w:val="272727" w:themeColor="text1" w:themeTint="D8"/>
          <w:sz w:val="20"/>
          <w:szCs w:val="20"/>
        </w:rPr>
        <w:t> </w:t>
      </w:r>
    </w:p>
    <w:p w:rsidR="008D11A1" w:rsidRPr="00B1604C" w:rsidRDefault="008D11A1" w:rsidP="008D11A1">
      <w:pPr>
        <w:ind w:left="720"/>
        <w:rPr>
          <w:rFonts w:asciiTheme="minorHAnsi" w:hAnsiTheme="minorHAnsi" w:cs="Arial"/>
          <w:sz w:val="20"/>
          <w:szCs w:val="20"/>
          <w:lang w:val="en-US"/>
        </w:rPr>
      </w:pPr>
    </w:p>
    <w:p w:rsidR="008D11A1" w:rsidRPr="005348F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 Naročnik bo od ekonomsko najugodnejšega ponudnika</w:t>
      </w:r>
      <w:r w:rsidR="00D411A5">
        <w:rPr>
          <w:rFonts w:asciiTheme="minorHAnsi" w:hAnsiTheme="minorHAnsi" w:cs="Arial"/>
          <w:sz w:val="20"/>
          <w:szCs w:val="20"/>
        </w:rPr>
        <w:t xml:space="preserve"> v vsakem sklopu</w:t>
      </w:r>
      <w:r>
        <w:rPr>
          <w:rFonts w:asciiTheme="minorHAnsi" w:hAnsiTheme="minorHAnsi" w:cs="Arial"/>
          <w:sz w:val="20"/>
          <w:szCs w:val="20"/>
        </w:rPr>
        <w:t xml:space="preserve"> naknadno zahteval, naj ta predloži </w:t>
      </w:r>
      <w:r w:rsidRPr="00C0177E">
        <w:rPr>
          <w:rFonts w:asciiTheme="minorHAnsi" w:hAnsiTheme="minorHAnsi" w:cs="Arial"/>
          <w:b/>
          <w:i/>
          <w:sz w:val="20"/>
          <w:szCs w:val="20"/>
        </w:rPr>
        <w:t>1)</w:t>
      </w:r>
      <w:r>
        <w:rPr>
          <w:rFonts w:asciiTheme="minorHAnsi" w:hAnsiTheme="minorHAnsi" w:cs="Arial"/>
          <w:sz w:val="20"/>
          <w:szCs w:val="20"/>
        </w:rPr>
        <w:t xml:space="preserve"> soglasje ponudnika za prid</w:t>
      </w:r>
      <w:r w:rsidR="00D411A5">
        <w:rPr>
          <w:rFonts w:asciiTheme="minorHAnsi" w:hAnsiTheme="minorHAnsi" w:cs="Arial"/>
          <w:sz w:val="20"/>
          <w:szCs w:val="20"/>
        </w:rPr>
        <w:t>obitev potrdila iz kazenske</w:t>
      </w:r>
      <w:r w:rsidRPr="00B1604C">
        <w:rPr>
          <w:rFonts w:asciiTheme="minorHAnsi" w:hAnsiTheme="minorHAnsi" w:cs="Arial"/>
          <w:b/>
          <w:sz w:val="20"/>
          <w:szCs w:val="20"/>
        </w:rPr>
        <w:t xml:space="preserve"> </w:t>
      </w:r>
      <w:r>
        <w:rPr>
          <w:rFonts w:asciiTheme="minorHAnsi" w:hAnsiTheme="minorHAnsi" w:cs="Arial"/>
          <w:sz w:val="20"/>
          <w:szCs w:val="20"/>
        </w:rPr>
        <w:t xml:space="preserve">in </w:t>
      </w:r>
      <w:r w:rsidRPr="001F6E9E">
        <w:rPr>
          <w:rFonts w:asciiTheme="minorHAnsi" w:hAnsiTheme="minorHAnsi" w:cs="Arial"/>
          <w:b/>
          <w:i/>
          <w:sz w:val="20"/>
          <w:szCs w:val="20"/>
        </w:rPr>
        <w:t>2)</w:t>
      </w:r>
      <w:r>
        <w:rPr>
          <w:rFonts w:asciiTheme="minorHAnsi" w:hAnsiTheme="minorHAnsi" w:cs="Arial"/>
          <w:sz w:val="20"/>
          <w:szCs w:val="20"/>
        </w:rPr>
        <w:t xml:space="preserve"> soglasja oseb, ki so članice upravnega, vodstvenega ali nadzornega organa pri ponudniku ali ki imajo pooblastila za ponudnikovo zastopanje ali odločanje ali nadzor v njem za pridobitev potrdil iz kazenske evidence.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Pr="00B1604C">
        <w:rPr>
          <w:rFonts w:asciiTheme="minorHAnsi" w:hAnsiTheme="minorHAnsi" w:cs="Arial"/>
          <w:sz w:val="20"/>
          <w:szCs w:val="20"/>
          <w:lang w:val="en-US"/>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8D11A1" w:rsidRPr="00B1604C" w:rsidRDefault="008D11A1" w:rsidP="008D11A1">
      <w:pPr>
        <w:contextualSpacing/>
        <w:rPr>
          <w:rFonts w:asciiTheme="minorHAnsi" w:hAnsiTheme="minorHAnsi" w:cs="Arial"/>
          <w:b/>
          <w:sz w:val="20"/>
          <w:szCs w:val="20"/>
        </w:rPr>
      </w:pPr>
    </w:p>
    <w:p w:rsidR="008D11A1" w:rsidRPr="00B1604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Pr="00B1604C">
        <w:rPr>
          <w:rFonts w:asciiTheme="minorHAnsi" w:hAnsiTheme="minorHAnsi" w:cs="Arial"/>
          <w:sz w:val="20"/>
          <w:szCs w:val="20"/>
          <w:lang w:val="en-US"/>
        </w:rPr>
        <w:t xml:space="preserve">Naročnik bo iz postopka javnega naročanja izključil ponudnika, če je ta na dan, ko poteče rok za oddajo ponudb, izločen iz postopkov oddaje javnih naročil zaradi uvrstitve v evidenco gospodarskih subjektov z negativnimi referencami. </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contextualSpacing/>
        <w:rPr>
          <w:rFonts w:asciiTheme="minorHAnsi" w:hAnsiTheme="minorHAnsi" w:cs="Arial"/>
          <w:b/>
          <w:sz w:val="20"/>
          <w:szCs w:val="20"/>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.1.4.</w:t>
      </w:r>
      <w:r w:rsidRPr="00B1604C">
        <w:rPr>
          <w:rFonts w:asciiTheme="minorHAnsi" w:hAnsiTheme="minorHAnsi" w:cs="Arial"/>
          <w:sz w:val="20"/>
          <w:szCs w:val="20"/>
          <w:lang w:val="en-US"/>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rsidR="008D11A1" w:rsidRPr="00B1604C" w:rsidRDefault="008D11A1" w:rsidP="008D11A1">
      <w:pPr>
        <w:rPr>
          <w:rFonts w:asciiTheme="minorHAnsi" w:hAnsiTheme="minorHAnsi" w:cs="Arial"/>
          <w:sz w:val="20"/>
          <w:szCs w:val="20"/>
        </w:rPr>
      </w:pPr>
    </w:p>
    <w:p w:rsidR="008D11A1" w:rsidRPr="00B1604C" w:rsidRDefault="008D11A1" w:rsidP="008D11A1">
      <w:pPr>
        <w:ind w:left="709"/>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 xml:space="preserve">8.2. </w:t>
      </w:r>
      <w:r w:rsidRPr="00B1604C">
        <w:rPr>
          <w:rFonts w:asciiTheme="minorHAnsi" w:hAnsiTheme="minorHAnsi" w:cstheme="minorHAnsi"/>
          <w:b/>
          <w:i w:val="0"/>
          <w:sz w:val="20"/>
          <w:szCs w:val="20"/>
        </w:rPr>
        <w:t>Sposobnost za opravljanje poklicne dejavnosti</w:t>
      </w:r>
    </w:p>
    <w:p w:rsidR="008D11A1" w:rsidRPr="00B1604C" w:rsidRDefault="008D11A1" w:rsidP="008D11A1">
      <w:pPr>
        <w:rPr>
          <w:rFonts w:asciiTheme="minorHAnsi" w:hAnsiTheme="minorHAnsi"/>
          <w:sz w:val="20"/>
          <w:szCs w:val="20"/>
        </w:rPr>
      </w:pPr>
    </w:p>
    <w:p w:rsidR="008D11A1" w:rsidRPr="00B1604C" w:rsidRDefault="008D11A1" w:rsidP="008D11A1">
      <w:pPr>
        <w:ind w:left="709" w:hanging="709"/>
        <w:contextualSpacing/>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Pr="00B1604C">
        <w:rPr>
          <w:rFonts w:asciiTheme="minorHAnsi" w:hAnsiTheme="minorHAnsi" w:cs="Arial"/>
          <w:sz w:val="20"/>
          <w:szCs w:val="20"/>
          <w:lang w:val="en-US"/>
        </w:rPr>
        <w:t xml:space="preserve">Ponudnik mora biti vpisan v enega </w:t>
      </w:r>
      <w:r>
        <w:rPr>
          <w:rFonts w:asciiTheme="minorHAnsi" w:hAnsiTheme="minorHAnsi" w:cs="Arial"/>
          <w:sz w:val="20"/>
          <w:szCs w:val="20"/>
          <w:lang w:val="en-US"/>
        </w:rPr>
        <w:t xml:space="preserve">od </w:t>
      </w:r>
      <w:r w:rsidRPr="00B1604C">
        <w:rPr>
          <w:rFonts w:asciiTheme="minorHAnsi" w:hAnsiTheme="minorHAnsi" w:cs="Arial"/>
          <w:sz w:val="20"/>
          <w:szCs w:val="20"/>
          <w:lang w:val="en-US"/>
        </w:rPr>
        <w:t xml:space="preserve">poslovnih registrov, ki se vodijo v državi članici, v kateri ima ponudnik sedež. </w:t>
      </w:r>
    </w:p>
    <w:p w:rsidR="008D11A1" w:rsidRPr="00B1604C" w:rsidRDefault="008D11A1" w:rsidP="008D11A1">
      <w:pPr>
        <w:contextualSpacing/>
        <w:rPr>
          <w:rFonts w:asciiTheme="minorHAnsi" w:hAnsiTheme="minorHAnsi" w:cs="Arial"/>
          <w:sz w:val="20"/>
          <w:szCs w:val="20"/>
        </w:rPr>
      </w:pPr>
    </w:p>
    <w:p w:rsidR="008D11A1" w:rsidRDefault="008D11A1" w:rsidP="008D11A1">
      <w:pPr>
        <w:ind w:left="709" w:hanging="709"/>
        <w:contextualSpacing/>
        <w:rPr>
          <w:rFonts w:asciiTheme="minorHAnsi" w:hAnsiTheme="minorHAnsi" w:cs="Arial"/>
          <w:sz w:val="20"/>
          <w:szCs w:val="20"/>
        </w:rPr>
      </w:pPr>
      <w:r w:rsidRPr="00B1604C">
        <w:rPr>
          <w:rFonts w:asciiTheme="minorHAnsi" w:hAnsiTheme="minorHAnsi" w:cs="Arial"/>
          <w:b/>
          <w:sz w:val="20"/>
          <w:szCs w:val="20"/>
        </w:rPr>
        <w:tab/>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Default="008D11A1" w:rsidP="008D11A1">
      <w:pPr>
        <w:ind w:left="709" w:hanging="709"/>
        <w:contextualSpacing/>
        <w:rPr>
          <w:rFonts w:asciiTheme="minorHAnsi" w:hAnsiTheme="minorHAnsi" w:cs="Arial"/>
          <w:sz w:val="20"/>
          <w:szCs w:val="20"/>
        </w:rPr>
      </w:pPr>
    </w:p>
    <w:p w:rsidR="008D11A1"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8.3. Ekonomski in finančni položaj</w:t>
      </w:r>
    </w:p>
    <w:p w:rsidR="008D11A1" w:rsidRDefault="008D11A1" w:rsidP="008D11A1"/>
    <w:p w:rsidR="008D11A1" w:rsidRDefault="008D11A1" w:rsidP="008D11A1">
      <w:pPr>
        <w:ind w:left="709" w:hanging="709"/>
        <w:contextualSpacing/>
        <w:rPr>
          <w:rFonts w:asciiTheme="minorHAnsi" w:hAnsiTheme="minorHAnsi"/>
          <w:sz w:val="20"/>
          <w:szCs w:val="20"/>
        </w:rPr>
      </w:pPr>
      <w:r w:rsidRPr="00E815E7">
        <w:rPr>
          <w:rFonts w:asciiTheme="minorHAnsi" w:hAnsiTheme="minorHAnsi"/>
          <w:sz w:val="20"/>
          <w:szCs w:val="20"/>
        </w:rPr>
        <w:t>8</w:t>
      </w:r>
      <w:r>
        <w:rPr>
          <w:rFonts w:asciiTheme="minorHAnsi" w:hAnsiTheme="minorHAnsi"/>
          <w:sz w:val="20"/>
          <w:szCs w:val="20"/>
        </w:rPr>
        <w:t>.3.1.</w:t>
      </w:r>
      <w:r>
        <w:rPr>
          <w:rFonts w:asciiTheme="minorHAnsi" w:hAnsiTheme="minorHAnsi"/>
          <w:sz w:val="20"/>
          <w:szCs w:val="20"/>
        </w:rPr>
        <w:tab/>
        <w:t xml:space="preserve">Ponudnik je moral v letu 2017 </w:t>
      </w:r>
      <w:r w:rsidRPr="00804C4B">
        <w:rPr>
          <w:rFonts w:asciiTheme="minorHAnsi" w:hAnsiTheme="minorHAnsi"/>
          <w:sz w:val="20"/>
          <w:szCs w:val="20"/>
        </w:rPr>
        <w:t xml:space="preserve">imeti vsaj </w:t>
      </w:r>
      <w:r w:rsidRPr="00804C4B">
        <w:rPr>
          <w:rFonts w:asciiTheme="minorHAnsi" w:hAnsiTheme="minorHAnsi"/>
          <w:b/>
          <w:i/>
          <w:sz w:val="20"/>
          <w:szCs w:val="20"/>
        </w:rPr>
        <w:t>1)</w:t>
      </w:r>
      <w:r w:rsidRPr="00804C4B">
        <w:rPr>
          <w:rFonts w:asciiTheme="minorHAnsi" w:hAnsiTheme="minorHAnsi"/>
          <w:sz w:val="20"/>
          <w:szCs w:val="20"/>
        </w:rPr>
        <w:t xml:space="preserve"> 480.000 EUR letnega prometa, če oddaja ponudbo za sklop 1, </w:t>
      </w:r>
      <w:r w:rsidRPr="00804C4B">
        <w:rPr>
          <w:rFonts w:asciiTheme="minorHAnsi" w:hAnsiTheme="minorHAnsi"/>
          <w:b/>
          <w:i/>
          <w:sz w:val="20"/>
          <w:szCs w:val="20"/>
        </w:rPr>
        <w:t>2)</w:t>
      </w:r>
      <w:r w:rsidRPr="00804C4B">
        <w:rPr>
          <w:rFonts w:asciiTheme="minorHAnsi" w:hAnsiTheme="minorHAnsi"/>
          <w:sz w:val="20"/>
          <w:szCs w:val="20"/>
        </w:rPr>
        <w:t xml:space="preserve"> vsaj 20.000 EUR letnega prometa, če oddajo ponudbo za sklop 2, </w:t>
      </w:r>
      <w:r w:rsidRPr="00804C4B">
        <w:rPr>
          <w:rFonts w:asciiTheme="minorHAnsi" w:hAnsiTheme="minorHAnsi"/>
          <w:b/>
          <w:i/>
          <w:sz w:val="20"/>
          <w:szCs w:val="20"/>
        </w:rPr>
        <w:t>3)</w:t>
      </w:r>
      <w:r w:rsidRPr="00804C4B">
        <w:rPr>
          <w:rFonts w:asciiTheme="minorHAnsi" w:hAnsiTheme="minorHAnsi"/>
          <w:sz w:val="20"/>
          <w:szCs w:val="20"/>
        </w:rPr>
        <w:t xml:space="preserve"> vsaj 200.000 EUR letnega prometa, če oddaja ponudbo za sklop 3, </w:t>
      </w:r>
      <w:r w:rsidRPr="00804C4B">
        <w:rPr>
          <w:rFonts w:asciiTheme="minorHAnsi" w:hAnsiTheme="minorHAnsi"/>
          <w:b/>
          <w:i/>
          <w:sz w:val="20"/>
          <w:szCs w:val="20"/>
        </w:rPr>
        <w:t>4)</w:t>
      </w:r>
      <w:r w:rsidRPr="00804C4B">
        <w:rPr>
          <w:rFonts w:asciiTheme="minorHAnsi" w:hAnsiTheme="minorHAnsi"/>
          <w:sz w:val="20"/>
          <w:szCs w:val="20"/>
        </w:rPr>
        <w:t xml:space="preserve"> vsaj 160.000 EUR letnega prometa, če oddaja ponudbo za sklop 4 in </w:t>
      </w:r>
      <w:r w:rsidRPr="00804C4B">
        <w:rPr>
          <w:rFonts w:asciiTheme="minorHAnsi" w:hAnsiTheme="minorHAnsi"/>
          <w:b/>
          <w:i/>
          <w:sz w:val="20"/>
          <w:szCs w:val="20"/>
        </w:rPr>
        <w:t>5)</w:t>
      </w:r>
      <w:r w:rsidRPr="00804C4B">
        <w:rPr>
          <w:rFonts w:asciiTheme="minorHAnsi" w:hAnsiTheme="minorHAnsi"/>
          <w:sz w:val="20"/>
          <w:szCs w:val="20"/>
        </w:rPr>
        <w:t xml:space="preserve"> vsaj 20.000 EUR letnega prometa, če oddaja ponudbo za sklop 5.</w:t>
      </w:r>
    </w:p>
    <w:p w:rsidR="008D11A1" w:rsidRDefault="008D11A1" w:rsidP="008D11A1">
      <w:pPr>
        <w:ind w:left="709" w:hanging="709"/>
        <w:contextualSpacing/>
        <w:rPr>
          <w:rFonts w:asciiTheme="minorHAnsi" w:hAnsiTheme="minorHAnsi"/>
          <w:sz w:val="20"/>
          <w:szCs w:val="20"/>
        </w:rPr>
      </w:pPr>
    </w:p>
    <w:p w:rsidR="008D11A1" w:rsidRPr="00E815E7"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E815E7">
        <w:rPr>
          <w:rFonts w:asciiTheme="minorHAnsi" w:hAnsiTheme="minorHAnsi"/>
          <w:b/>
          <w:sz w:val="20"/>
          <w:szCs w:val="20"/>
        </w:rPr>
        <w:t>Dokazilo:</w:t>
      </w:r>
      <w:r>
        <w:rPr>
          <w:rFonts w:asciiTheme="minorHAnsi" w:hAnsiTheme="minorHAnsi"/>
          <w:sz w:val="20"/>
          <w:szCs w:val="20"/>
        </w:rPr>
        <w:t xml:space="preserve"> ESPD obrazec. Naročnik bo od ekonomsko najugodnejšega ponudnika </w:t>
      </w:r>
      <w:r w:rsidR="00D411A5">
        <w:rPr>
          <w:rFonts w:asciiTheme="minorHAnsi" w:hAnsiTheme="minorHAnsi"/>
          <w:sz w:val="20"/>
          <w:szCs w:val="20"/>
        </w:rPr>
        <w:t xml:space="preserve">v vsakem sklopu </w:t>
      </w:r>
      <w:r>
        <w:rPr>
          <w:rFonts w:asciiTheme="minorHAnsi" w:hAnsiTheme="minorHAnsi"/>
          <w:sz w:val="20"/>
          <w:szCs w:val="20"/>
        </w:rPr>
        <w:t xml:space="preserve">naknadno zahteval, naj ta predloži ustrezno dokazilo za izpolnjevanje tega pogoja. </w:t>
      </w:r>
      <w:r w:rsidRPr="009461D2">
        <w:rPr>
          <w:rFonts w:asciiTheme="minorHAnsi" w:hAnsiTheme="minorHAnsi"/>
          <w:sz w:val="20"/>
          <w:szCs w:val="20"/>
        </w:rPr>
        <w:t>V primeru skupne ponudbe mora ta pogoj izpolnjevati vodilni partner v skupini.</w:t>
      </w:r>
    </w:p>
    <w:p w:rsidR="008D11A1" w:rsidRPr="00E815E7" w:rsidRDefault="008D11A1" w:rsidP="008D11A1">
      <w:pPr>
        <w:ind w:left="709" w:hanging="709"/>
        <w:contextualSpacing/>
        <w:rPr>
          <w:rFonts w:asciiTheme="minorHAnsi" w:hAnsi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lastRenderedPageBreak/>
        <w:t>8</w:t>
      </w:r>
      <w:r>
        <w:rPr>
          <w:rFonts w:asciiTheme="minorHAnsi" w:hAnsiTheme="minorHAnsi" w:cstheme="minorHAnsi"/>
          <w:b/>
          <w:i w:val="0"/>
          <w:sz w:val="20"/>
          <w:szCs w:val="20"/>
        </w:rPr>
        <w:t xml:space="preserve">.4. </w:t>
      </w:r>
      <w:r w:rsidRPr="00023018">
        <w:rPr>
          <w:rFonts w:asciiTheme="minorHAnsi" w:hAnsiTheme="minorHAnsi" w:cstheme="minorHAnsi"/>
          <w:b/>
          <w:i w:val="0"/>
          <w:sz w:val="20"/>
          <w:szCs w:val="20"/>
        </w:rPr>
        <w:t>Tehnična in/ali strokovna sposobnost</w:t>
      </w:r>
    </w:p>
    <w:p w:rsidR="008D11A1" w:rsidRDefault="008D11A1" w:rsidP="008D11A1">
      <w:pPr>
        <w:jc w:val="left"/>
        <w:rPr>
          <w:rFonts w:asciiTheme="minorHAnsi" w:hAnsiTheme="minorHAnsi" w:cstheme="minorHAnsi"/>
          <w:sz w:val="20"/>
          <w:szCs w:val="20"/>
        </w:rPr>
      </w:pPr>
    </w:p>
    <w:p w:rsidR="008D11A1" w:rsidRPr="00031A1B" w:rsidRDefault="008D11A1" w:rsidP="008D11A1">
      <w:pPr>
        <w:jc w:val="left"/>
        <w:rPr>
          <w:rFonts w:asciiTheme="minorHAnsi" w:hAnsiTheme="minorHAnsi" w:cstheme="minorHAnsi"/>
          <w:b/>
          <w:sz w:val="20"/>
          <w:szCs w:val="20"/>
        </w:rPr>
      </w:pPr>
      <w:r w:rsidRPr="00031A1B">
        <w:rPr>
          <w:rFonts w:asciiTheme="minorHAnsi" w:hAnsiTheme="minorHAnsi" w:cstheme="minorHAnsi"/>
          <w:b/>
          <w:sz w:val="20"/>
          <w:szCs w:val="20"/>
        </w:rPr>
        <w:t xml:space="preserve">Za sklop 1: </w:t>
      </w:r>
    </w:p>
    <w:p w:rsidR="008D11A1" w:rsidRPr="00B1604C" w:rsidRDefault="008D11A1" w:rsidP="008D11A1">
      <w:pPr>
        <w:jc w:val="left"/>
        <w:rPr>
          <w:rFonts w:asciiTheme="minorHAnsi" w:hAnsiTheme="minorHAnsi" w:cstheme="minorHAnsi"/>
          <w:sz w:val="20"/>
          <w:szCs w:val="20"/>
        </w:rPr>
      </w:pPr>
    </w:p>
    <w:p w:rsidR="008D11A1" w:rsidRDefault="008D11A1" w:rsidP="008D11A1">
      <w:pPr>
        <w:ind w:left="709" w:hanging="709"/>
        <w:contextualSpacing/>
        <w:rPr>
          <w:rFonts w:asciiTheme="minorHAnsi" w:hAnsiTheme="minorHAnsi" w:cs="Arial"/>
          <w:sz w:val="20"/>
          <w:szCs w:val="20"/>
        </w:rPr>
      </w:pPr>
      <w:r>
        <w:rPr>
          <w:rFonts w:asciiTheme="minorHAnsi" w:hAnsiTheme="minorHAnsi"/>
          <w:sz w:val="20"/>
          <w:szCs w:val="20"/>
        </w:rPr>
        <w:t>8.4</w:t>
      </w:r>
      <w:r w:rsidRPr="00B1604C">
        <w:rPr>
          <w:rFonts w:asciiTheme="minorHAnsi" w:hAnsiTheme="minorHAnsi"/>
          <w:sz w:val="20"/>
          <w:szCs w:val="20"/>
        </w:rPr>
        <w:t>.1.</w:t>
      </w:r>
      <w:r w:rsidRPr="00B1604C">
        <w:rPr>
          <w:rFonts w:asciiTheme="minorHAnsi" w:hAnsiTheme="minorHAnsi"/>
          <w:sz w:val="20"/>
          <w:szCs w:val="20"/>
        </w:rPr>
        <w:tab/>
      </w:r>
      <w:r>
        <w:rPr>
          <w:rFonts w:asciiTheme="minorHAnsi" w:hAnsiTheme="minorHAnsi"/>
          <w:sz w:val="20"/>
          <w:szCs w:val="20"/>
        </w:rPr>
        <w:t>Ponudnik razpolaga z vsaj tremi (3) referencami, ki dokazujejo, da je v zadnjih treh (3) letih pred rokom za oddajo ponudb dobavil računalnike in računalniško opremo primerljivega obsega naročnikom v EU.</w:t>
      </w:r>
    </w:p>
    <w:p w:rsidR="008D11A1" w:rsidRPr="00BA446C" w:rsidRDefault="008D11A1" w:rsidP="008D11A1">
      <w:pPr>
        <w:ind w:left="709" w:hanging="709"/>
        <w:contextualSpacing/>
        <w:rPr>
          <w:rFonts w:asciiTheme="minorHAnsi" w:hAnsiTheme="minorHAnsi" w:cs="Arial"/>
          <w:sz w:val="20"/>
          <w:szCs w:val="20"/>
        </w:rPr>
      </w:pPr>
    </w:p>
    <w:p w:rsidR="008D11A1" w:rsidRDefault="008D11A1" w:rsidP="008D11A1">
      <w:pPr>
        <w:pStyle w:val="MediumList2-Accent41"/>
        <w:numPr>
          <w:ilvl w:val="0"/>
          <w:numId w:val="0"/>
        </w:numPr>
        <w:ind w:left="709"/>
        <w:rPr>
          <w:rFonts w:asciiTheme="minorHAnsi" w:hAnsiTheme="minorHAnsi" w:cstheme="minorHAnsi"/>
          <w:sz w:val="20"/>
          <w:szCs w:val="20"/>
        </w:rPr>
      </w:pPr>
      <w:r w:rsidRPr="00BA446C">
        <w:rPr>
          <w:rFonts w:asciiTheme="minorHAnsi" w:hAnsiTheme="minorHAnsi" w:cstheme="minorHAnsi"/>
          <w:b/>
          <w:sz w:val="20"/>
          <w:szCs w:val="20"/>
        </w:rPr>
        <w:t xml:space="preserve">Dokazilo: </w:t>
      </w:r>
      <w:r w:rsidRPr="00BA446C">
        <w:rPr>
          <w:rFonts w:asciiTheme="minorHAnsi" w:hAnsiTheme="minorHAnsi" w:cstheme="minorHAnsi"/>
          <w:sz w:val="20"/>
          <w:szCs w:val="20"/>
        </w:rPr>
        <w:t>Reference ponudnika (OBR-5)</w:t>
      </w:r>
    </w:p>
    <w:p w:rsidR="008D11A1" w:rsidRDefault="008D11A1" w:rsidP="008D11A1">
      <w:pPr>
        <w:pStyle w:val="MediumList2-Accent41"/>
        <w:numPr>
          <w:ilvl w:val="0"/>
          <w:numId w:val="0"/>
        </w:numPr>
        <w:ind w:left="709"/>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8.4.2.</w:t>
      </w:r>
      <w:r w:rsidRPr="00516254">
        <w:rPr>
          <w:rFonts w:asciiTheme="minorHAnsi" w:hAnsiTheme="minorHAnsi" w:cstheme="minorHAnsi"/>
          <w:sz w:val="20"/>
          <w:szCs w:val="20"/>
        </w:rPr>
        <w:tab/>
        <w:t xml:space="preserve">Ponudnik </w:t>
      </w:r>
      <w:r>
        <w:rPr>
          <w:rFonts w:asciiTheme="minorHAnsi" w:hAnsiTheme="minorHAnsi" w:cstheme="minorHAnsi"/>
          <w:sz w:val="20"/>
          <w:szCs w:val="20"/>
        </w:rPr>
        <w:t xml:space="preserve">je v letu 2017 v povprečju </w:t>
      </w:r>
      <w:r w:rsidRPr="00516254">
        <w:rPr>
          <w:rFonts w:asciiTheme="minorHAnsi" w:hAnsiTheme="minorHAnsi" w:cstheme="minorHAnsi"/>
          <w:sz w:val="20"/>
          <w:szCs w:val="20"/>
        </w:rPr>
        <w:t>razpolaga</w:t>
      </w:r>
      <w:r>
        <w:rPr>
          <w:rFonts w:asciiTheme="minorHAnsi" w:hAnsiTheme="minorHAnsi" w:cstheme="minorHAnsi"/>
          <w:sz w:val="20"/>
          <w:szCs w:val="20"/>
        </w:rPr>
        <w:t>l</w:t>
      </w:r>
      <w:r w:rsidRPr="00516254">
        <w:rPr>
          <w:rFonts w:asciiTheme="minorHAnsi" w:hAnsiTheme="minorHAnsi" w:cstheme="minorHAnsi"/>
          <w:sz w:val="20"/>
          <w:szCs w:val="20"/>
        </w:rPr>
        <w:t xml:space="preserve"> </w:t>
      </w:r>
      <w:r>
        <w:rPr>
          <w:rFonts w:asciiTheme="minorHAnsi" w:hAnsiTheme="minorHAnsi" w:cstheme="minorHAnsi"/>
          <w:sz w:val="20"/>
          <w:szCs w:val="20"/>
        </w:rPr>
        <w:t xml:space="preserve">z vsaj </w:t>
      </w:r>
      <w:r w:rsidRPr="00516254">
        <w:rPr>
          <w:rFonts w:asciiTheme="minorHAnsi" w:hAnsiTheme="minorHAnsi" w:cstheme="minorHAnsi"/>
          <w:sz w:val="20"/>
          <w:szCs w:val="20"/>
        </w:rPr>
        <w:t xml:space="preserve">10 </w:t>
      </w:r>
      <w:r>
        <w:rPr>
          <w:rFonts w:asciiTheme="minorHAnsi" w:hAnsiTheme="minorHAnsi" w:cstheme="minorHAnsi"/>
          <w:sz w:val="20"/>
          <w:szCs w:val="20"/>
        </w:rPr>
        <w:t>zaposlenimi</w:t>
      </w:r>
      <w:r w:rsidRPr="00516254">
        <w:rPr>
          <w:rFonts w:asciiTheme="minorHAnsi" w:hAnsiTheme="minorHAnsi" w:cstheme="minorHAnsi"/>
          <w:sz w:val="20"/>
          <w:szCs w:val="20"/>
        </w:rPr>
        <w:t>.</w:t>
      </w:r>
    </w:p>
    <w:p w:rsidR="008D11A1" w:rsidRPr="00516254" w:rsidRDefault="008D11A1" w:rsidP="008D11A1">
      <w:pPr>
        <w:ind w:left="709" w:hanging="709"/>
        <w:contextualSpacing/>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ab/>
      </w:r>
      <w:r w:rsidRPr="00516254">
        <w:rPr>
          <w:rFonts w:asciiTheme="minorHAnsi" w:hAnsiTheme="minorHAnsi" w:cstheme="minorHAnsi"/>
          <w:b/>
          <w:sz w:val="20"/>
          <w:szCs w:val="20"/>
        </w:rPr>
        <w:t>Dokazilo:</w:t>
      </w:r>
      <w:r w:rsidRPr="00516254">
        <w:rPr>
          <w:rFonts w:asciiTheme="minorHAnsi" w:hAnsiTheme="minorHAnsi" w:cstheme="minorHAnsi"/>
          <w:sz w:val="20"/>
          <w:szCs w:val="20"/>
        </w:rPr>
        <w:t xml:space="preserve"> ESPD obrazec</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8.4.3.</w:t>
      </w:r>
      <w:r>
        <w:rPr>
          <w:rFonts w:asciiTheme="minorHAnsi" w:hAnsiTheme="minorHAnsi"/>
          <w:sz w:val="20"/>
          <w:szCs w:val="20"/>
        </w:rPr>
        <w:tab/>
        <w:t>Ponudnik mora biti pooblaščeni poslovni partner proizvajalca opreme, ki jo ponuja.</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Dokazilo:</w:t>
      </w:r>
      <w:r>
        <w:rPr>
          <w:rFonts w:asciiTheme="minorHAnsi" w:hAnsiTheme="minorHAnsi"/>
          <w:sz w:val="20"/>
          <w:szCs w:val="20"/>
        </w:rPr>
        <w:t xml:space="preserve"> Izjava, podpisana s strani proizvajalca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8.4.4.</w:t>
      </w:r>
      <w:r>
        <w:rPr>
          <w:rFonts w:asciiTheme="minorHAnsi" w:hAnsiTheme="minorHAnsi"/>
          <w:sz w:val="20"/>
          <w:szCs w:val="20"/>
        </w:rPr>
        <w:tab/>
        <w:t>Ponudnik mora imeti ves čas trajanja okvirnega sporazuma na voljo vsaj tri (3) certificirane strokovnjake za vzdrževanje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 xml:space="preserve">ESPD obrazec. Naročnik bo od ekonomsko najugodnejšega ponudnika naknadno zahteval, naj ta predloži </w:t>
      </w:r>
      <w:r w:rsidRPr="00516254">
        <w:rPr>
          <w:rFonts w:asciiTheme="minorHAnsi" w:hAnsiTheme="minorHAnsi"/>
          <w:b/>
          <w:i/>
          <w:sz w:val="20"/>
          <w:szCs w:val="20"/>
        </w:rPr>
        <w:t>1)</w:t>
      </w:r>
      <w:r>
        <w:rPr>
          <w:rFonts w:asciiTheme="minorHAnsi" w:hAnsiTheme="minorHAnsi"/>
          <w:sz w:val="20"/>
          <w:szCs w:val="20"/>
        </w:rPr>
        <w:t xml:space="preserve"> certifikat oziroma drugo ustrezno dokazilo in </w:t>
      </w:r>
      <w:r w:rsidRPr="00516254">
        <w:rPr>
          <w:rFonts w:asciiTheme="minorHAnsi" w:hAnsiTheme="minorHAnsi"/>
          <w:b/>
          <w:i/>
          <w:sz w:val="20"/>
          <w:szCs w:val="20"/>
        </w:rPr>
        <w:t>2)</w:t>
      </w:r>
      <w:r>
        <w:rPr>
          <w:rFonts w:asciiTheme="minorHAnsi" w:hAnsiTheme="minorHAnsi"/>
          <w:sz w:val="20"/>
          <w:szCs w:val="20"/>
        </w:rPr>
        <w:t xml:space="preserve"> življenjepise (CV) vzdrževalcev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p>
    <w:p w:rsidR="008D11A1" w:rsidRPr="00190D85" w:rsidRDefault="008D11A1" w:rsidP="008D11A1">
      <w:pPr>
        <w:ind w:left="709" w:hanging="709"/>
        <w:contextualSpacing/>
        <w:rPr>
          <w:rFonts w:asciiTheme="minorHAnsi" w:hAnsiTheme="minorHAnsi"/>
          <w:b/>
          <w:sz w:val="20"/>
          <w:szCs w:val="20"/>
        </w:rPr>
      </w:pPr>
      <w:r w:rsidRPr="00190D85">
        <w:rPr>
          <w:rFonts w:asciiTheme="minorHAnsi" w:hAnsiTheme="minorHAnsi"/>
          <w:b/>
          <w:sz w:val="20"/>
          <w:szCs w:val="20"/>
        </w:rPr>
        <w:t>Za sklop 2:</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8.4.5.</w:t>
      </w:r>
      <w:r>
        <w:rPr>
          <w:rFonts w:asciiTheme="minorHAnsi" w:hAnsiTheme="minorHAnsi"/>
          <w:sz w:val="20"/>
          <w:szCs w:val="20"/>
        </w:rPr>
        <w:tab/>
        <w:t>Ponudnik mora biti s strani proizvajalca Fujitsu pooblaščen, da lahko servisira obstoječo opremo.</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36139F">
        <w:rPr>
          <w:rFonts w:asciiTheme="minorHAnsi" w:hAnsiTheme="minorHAnsi"/>
          <w:b/>
          <w:sz w:val="20"/>
          <w:szCs w:val="20"/>
        </w:rPr>
        <w:t>Dokazilo:</w:t>
      </w:r>
      <w:r>
        <w:rPr>
          <w:rFonts w:asciiTheme="minorHAnsi" w:hAnsiTheme="minorHAnsi"/>
          <w:sz w:val="20"/>
          <w:szCs w:val="20"/>
        </w:rPr>
        <w:t xml:space="preserve"> Izjava, podpisana s strani proizvajalca opreme Fujitsu</w:t>
      </w:r>
    </w:p>
    <w:p w:rsidR="008D11A1" w:rsidRDefault="008D11A1" w:rsidP="008D11A1">
      <w:pPr>
        <w:ind w:left="709" w:hanging="709"/>
        <w:contextualSpacing/>
        <w:rPr>
          <w:rFonts w:asciiTheme="minorHAnsi" w:hAnsi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Pr>
          <w:rFonts w:asciiTheme="minorHAnsi" w:hAnsiTheme="minorHAnsi"/>
          <w:sz w:val="20"/>
          <w:szCs w:val="20"/>
        </w:rPr>
        <w:t>8.4.6.</w:t>
      </w:r>
      <w:r>
        <w:rPr>
          <w:rFonts w:asciiTheme="minorHAnsi" w:hAnsiTheme="minorHAnsi"/>
          <w:sz w:val="20"/>
          <w:szCs w:val="20"/>
        </w:rPr>
        <w:tab/>
      </w:r>
      <w:r w:rsidRPr="00516254">
        <w:rPr>
          <w:rFonts w:asciiTheme="minorHAnsi" w:hAnsiTheme="minorHAnsi" w:cstheme="minorHAnsi"/>
          <w:sz w:val="20"/>
          <w:szCs w:val="20"/>
        </w:rPr>
        <w:t xml:space="preserve">Ponudnik </w:t>
      </w:r>
      <w:r>
        <w:rPr>
          <w:rFonts w:asciiTheme="minorHAnsi" w:hAnsiTheme="minorHAnsi" w:cstheme="minorHAnsi"/>
          <w:sz w:val="20"/>
          <w:szCs w:val="20"/>
        </w:rPr>
        <w:t xml:space="preserve">je v letu 2017 v povprečju </w:t>
      </w:r>
      <w:r w:rsidRPr="00516254">
        <w:rPr>
          <w:rFonts w:asciiTheme="minorHAnsi" w:hAnsiTheme="minorHAnsi" w:cstheme="minorHAnsi"/>
          <w:sz w:val="20"/>
          <w:szCs w:val="20"/>
        </w:rPr>
        <w:t>razpolaga</w:t>
      </w:r>
      <w:r>
        <w:rPr>
          <w:rFonts w:asciiTheme="minorHAnsi" w:hAnsiTheme="minorHAnsi" w:cstheme="minorHAnsi"/>
          <w:sz w:val="20"/>
          <w:szCs w:val="20"/>
        </w:rPr>
        <w:t>l</w:t>
      </w:r>
      <w:r w:rsidRPr="00516254">
        <w:rPr>
          <w:rFonts w:asciiTheme="minorHAnsi" w:hAnsiTheme="minorHAnsi" w:cstheme="minorHAnsi"/>
          <w:sz w:val="20"/>
          <w:szCs w:val="20"/>
        </w:rPr>
        <w:t xml:space="preserve"> </w:t>
      </w:r>
      <w:r>
        <w:rPr>
          <w:rFonts w:asciiTheme="minorHAnsi" w:hAnsiTheme="minorHAnsi" w:cstheme="minorHAnsi"/>
          <w:sz w:val="20"/>
          <w:szCs w:val="20"/>
        </w:rPr>
        <w:t xml:space="preserve">z vsaj </w:t>
      </w:r>
      <w:r w:rsidRPr="00516254">
        <w:rPr>
          <w:rFonts w:asciiTheme="minorHAnsi" w:hAnsiTheme="minorHAnsi" w:cstheme="minorHAnsi"/>
          <w:sz w:val="20"/>
          <w:szCs w:val="20"/>
        </w:rPr>
        <w:t xml:space="preserve">10 </w:t>
      </w:r>
      <w:r>
        <w:rPr>
          <w:rFonts w:asciiTheme="minorHAnsi" w:hAnsiTheme="minorHAnsi" w:cstheme="minorHAnsi"/>
          <w:sz w:val="20"/>
          <w:szCs w:val="20"/>
        </w:rPr>
        <w:t>zaposlenimi</w:t>
      </w:r>
      <w:r w:rsidRPr="00516254">
        <w:rPr>
          <w:rFonts w:asciiTheme="minorHAnsi" w:hAnsiTheme="minorHAnsi" w:cstheme="minorHAnsi"/>
          <w:sz w:val="20"/>
          <w:szCs w:val="20"/>
        </w:rPr>
        <w:t>.</w:t>
      </w:r>
    </w:p>
    <w:p w:rsidR="008D11A1" w:rsidRPr="00516254" w:rsidRDefault="008D11A1" w:rsidP="008D11A1">
      <w:pPr>
        <w:ind w:left="709" w:hanging="709"/>
        <w:contextualSpacing/>
        <w:rPr>
          <w:rFonts w:asciiTheme="minorHAnsi" w:hAnsiTheme="minorHAnsi" w:cstheme="minorHAnsi"/>
          <w:sz w:val="20"/>
          <w:szCs w:val="20"/>
        </w:rPr>
      </w:pPr>
    </w:p>
    <w:p w:rsidR="008D11A1" w:rsidRDefault="008D11A1" w:rsidP="008D11A1">
      <w:pPr>
        <w:ind w:left="709" w:hanging="709"/>
        <w:contextualSpacing/>
        <w:rPr>
          <w:rFonts w:asciiTheme="minorHAnsi" w:hAnsiTheme="minorHAnsi"/>
          <w:sz w:val="20"/>
          <w:szCs w:val="20"/>
        </w:rPr>
      </w:pPr>
      <w:r w:rsidRPr="00516254">
        <w:rPr>
          <w:rFonts w:asciiTheme="minorHAnsi" w:hAnsiTheme="minorHAnsi" w:cstheme="minorHAnsi"/>
          <w:sz w:val="20"/>
          <w:szCs w:val="20"/>
        </w:rPr>
        <w:tab/>
      </w:r>
      <w:r w:rsidRPr="00516254">
        <w:rPr>
          <w:rFonts w:asciiTheme="minorHAnsi" w:hAnsiTheme="minorHAnsi" w:cstheme="minorHAnsi"/>
          <w:b/>
          <w:sz w:val="20"/>
          <w:szCs w:val="20"/>
        </w:rPr>
        <w:t>Dokazilo:</w:t>
      </w:r>
      <w:r w:rsidRPr="00516254">
        <w:rPr>
          <w:rFonts w:asciiTheme="minorHAnsi" w:hAnsiTheme="minorHAnsi" w:cstheme="minorHAnsi"/>
          <w:sz w:val="20"/>
          <w:szCs w:val="20"/>
        </w:rPr>
        <w:t xml:space="preserve"> ESPD obrazec</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8.4.7.</w:t>
      </w:r>
      <w:r>
        <w:rPr>
          <w:rFonts w:asciiTheme="minorHAnsi" w:hAnsiTheme="minorHAnsi"/>
          <w:sz w:val="20"/>
          <w:szCs w:val="20"/>
        </w:rPr>
        <w:tab/>
        <w:t>Ponudnik mora imeti ves čas trajanja okvirnega sporazuma na voljo vsaj tri (3) certificirane strokovnjake za vzdrževanje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 xml:space="preserve">ESPD obrazec. Naročnik bo od ekonomsko najugodnejšega ponudnika naknadno zahteval, naj ta predloži </w:t>
      </w:r>
      <w:r w:rsidRPr="00516254">
        <w:rPr>
          <w:rFonts w:asciiTheme="minorHAnsi" w:hAnsiTheme="minorHAnsi"/>
          <w:b/>
          <w:i/>
          <w:sz w:val="20"/>
          <w:szCs w:val="20"/>
        </w:rPr>
        <w:t>1)</w:t>
      </w:r>
      <w:r>
        <w:rPr>
          <w:rFonts w:asciiTheme="minorHAnsi" w:hAnsiTheme="minorHAnsi"/>
          <w:sz w:val="20"/>
          <w:szCs w:val="20"/>
        </w:rPr>
        <w:t xml:space="preserve"> certifikat oziroma drugo ustrezno dokazilo in </w:t>
      </w:r>
      <w:r w:rsidRPr="00516254">
        <w:rPr>
          <w:rFonts w:asciiTheme="minorHAnsi" w:hAnsiTheme="minorHAnsi"/>
          <w:b/>
          <w:i/>
          <w:sz w:val="20"/>
          <w:szCs w:val="20"/>
        </w:rPr>
        <w:t>2)</w:t>
      </w:r>
      <w:r>
        <w:rPr>
          <w:rFonts w:asciiTheme="minorHAnsi" w:hAnsiTheme="minorHAnsi"/>
          <w:sz w:val="20"/>
          <w:szCs w:val="20"/>
        </w:rPr>
        <w:t xml:space="preserve"> življenjepise (CV) vzdrževalcev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p>
    <w:p w:rsidR="008D11A1" w:rsidRPr="00B23EF1" w:rsidRDefault="008D11A1" w:rsidP="008D11A1">
      <w:pPr>
        <w:ind w:left="709" w:hanging="709"/>
        <w:contextualSpacing/>
        <w:rPr>
          <w:rFonts w:asciiTheme="minorHAnsi" w:hAnsiTheme="minorHAnsi"/>
          <w:b/>
          <w:sz w:val="20"/>
          <w:szCs w:val="20"/>
        </w:rPr>
      </w:pPr>
      <w:r w:rsidRPr="00B23EF1">
        <w:rPr>
          <w:rFonts w:asciiTheme="minorHAnsi" w:hAnsiTheme="minorHAnsi"/>
          <w:b/>
          <w:sz w:val="20"/>
          <w:szCs w:val="20"/>
        </w:rPr>
        <w:t>Za sklop 3:</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cs="Arial"/>
          <w:sz w:val="20"/>
          <w:szCs w:val="20"/>
        </w:rPr>
      </w:pPr>
      <w:r>
        <w:rPr>
          <w:rFonts w:asciiTheme="minorHAnsi" w:hAnsiTheme="minorHAnsi"/>
          <w:sz w:val="20"/>
          <w:szCs w:val="20"/>
        </w:rPr>
        <w:t>8.4.8.</w:t>
      </w:r>
      <w:r>
        <w:rPr>
          <w:rFonts w:asciiTheme="minorHAnsi" w:hAnsiTheme="minorHAnsi"/>
          <w:sz w:val="20"/>
          <w:szCs w:val="20"/>
        </w:rPr>
        <w:tab/>
        <w:t>Ponudnik razpolaga z vsaj tremi (3) referencami, ki dokazujejo, da je v zadnjih treh (3) letih pred rokom za oddajo ponudb dobavil tiskalnike in tiskalniško opremo enakega obsega naročnikom v EU.</w:t>
      </w:r>
    </w:p>
    <w:p w:rsidR="008D11A1" w:rsidRPr="00BA446C" w:rsidRDefault="008D11A1" w:rsidP="008D11A1">
      <w:pPr>
        <w:ind w:left="709" w:hanging="709"/>
        <w:contextualSpacing/>
        <w:rPr>
          <w:rFonts w:asciiTheme="minorHAnsi" w:hAnsiTheme="minorHAnsi" w:cs="Arial"/>
          <w:sz w:val="20"/>
          <w:szCs w:val="20"/>
        </w:rPr>
      </w:pPr>
    </w:p>
    <w:p w:rsidR="008D11A1" w:rsidRDefault="008D11A1" w:rsidP="008D11A1">
      <w:pPr>
        <w:pStyle w:val="MediumList2-Accent41"/>
        <w:numPr>
          <w:ilvl w:val="0"/>
          <w:numId w:val="0"/>
        </w:numPr>
        <w:ind w:left="709"/>
        <w:rPr>
          <w:rFonts w:asciiTheme="minorHAnsi" w:hAnsiTheme="minorHAnsi" w:cstheme="minorHAnsi"/>
          <w:sz w:val="20"/>
          <w:szCs w:val="20"/>
        </w:rPr>
      </w:pPr>
      <w:r w:rsidRPr="00BA446C">
        <w:rPr>
          <w:rFonts w:asciiTheme="minorHAnsi" w:hAnsiTheme="minorHAnsi" w:cstheme="minorHAnsi"/>
          <w:b/>
          <w:sz w:val="20"/>
          <w:szCs w:val="20"/>
        </w:rPr>
        <w:t xml:space="preserve">Dokazilo: </w:t>
      </w:r>
      <w:r w:rsidRPr="00BA446C">
        <w:rPr>
          <w:rFonts w:asciiTheme="minorHAnsi" w:hAnsiTheme="minorHAnsi" w:cstheme="minorHAnsi"/>
          <w:sz w:val="20"/>
          <w:szCs w:val="20"/>
        </w:rPr>
        <w:t>Reference ponudnika (OBR-5)</w:t>
      </w:r>
    </w:p>
    <w:p w:rsidR="008D11A1" w:rsidRDefault="008D11A1" w:rsidP="008D11A1">
      <w:pPr>
        <w:pStyle w:val="MediumList2-Accent41"/>
        <w:numPr>
          <w:ilvl w:val="0"/>
          <w:numId w:val="0"/>
        </w:numPr>
        <w:ind w:left="709"/>
        <w:rPr>
          <w:rFonts w:asciiTheme="minorHAnsi" w:hAnsiTheme="minorHAnsi" w:cs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lastRenderedPageBreak/>
        <w:t>8.4.9.</w:t>
      </w:r>
      <w:r>
        <w:rPr>
          <w:rFonts w:asciiTheme="minorHAnsi" w:hAnsiTheme="minorHAnsi"/>
          <w:sz w:val="20"/>
          <w:szCs w:val="20"/>
        </w:rPr>
        <w:tab/>
        <w:t>Ponudnik mora biti pooblaščeni poslovni partner proizvajalca opreme, ki jo ponuja.</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Dokazilo:</w:t>
      </w:r>
      <w:r>
        <w:rPr>
          <w:rFonts w:asciiTheme="minorHAnsi" w:hAnsiTheme="minorHAnsi"/>
          <w:sz w:val="20"/>
          <w:szCs w:val="20"/>
        </w:rPr>
        <w:t xml:space="preserve"> Izjava, podpisana s strani proizvajalca opreme</w:t>
      </w:r>
    </w:p>
    <w:p w:rsidR="008D11A1" w:rsidRDefault="008D11A1" w:rsidP="008D11A1">
      <w:pPr>
        <w:ind w:left="709" w:hanging="709"/>
        <w:contextualSpacing/>
        <w:rPr>
          <w:rFonts w:asciiTheme="minorHAnsi" w:hAnsiTheme="minorHAnsi"/>
          <w:b/>
          <w:sz w:val="20"/>
          <w:szCs w:val="20"/>
        </w:rPr>
      </w:pPr>
    </w:p>
    <w:p w:rsidR="008D11A1" w:rsidRDefault="008D11A1" w:rsidP="008D11A1">
      <w:pPr>
        <w:ind w:left="709" w:hanging="709"/>
        <w:contextualSpacing/>
        <w:rPr>
          <w:rFonts w:asciiTheme="minorHAnsi" w:hAnsiTheme="minorHAnsi"/>
          <w:b/>
          <w:sz w:val="20"/>
          <w:szCs w:val="20"/>
        </w:rPr>
      </w:pPr>
    </w:p>
    <w:p w:rsidR="008D11A1" w:rsidRDefault="008D11A1" w:rsidP="008D11A1">
      <w:pPr>
        <w:ind w:left="709" w:hanging="709"/>
        <w:contextualSpacing/>
        <w:rPr>
          <w:rFonts w:asciiTheme="minorHAnsi" w:hAnsiTheme="minorHAnsi"/>
          <w:b/>
          <w:sz w:val="20"/>
          <w:szCs w:val="20"/>
        </w:rPr>
      </w:pPr>
      <w:r>
        <w:rPr>
          <w:rFonts w:asciiTheme="minorHAnsi" w:hAnsiTheme="minorHAnsi"/>
          <w:b/>
          <w:sz w:val="20"/>
          <w:szCs w:val="20"/>
        </w:rPr>
        <w:t>Za sklop 4:</w:t>
      </w:r>
    </w:p>
    <w:p w:rsidR="008D11A1" w:rsidRDefault="008D11A1" w:rsidP="008D11A1">
      <w:pPr>
        <w:ind w:left="709" w:hanging="709"/>
        <w:contextualSpacing/>
        <w:rPr>
          <w:rFonts w:asciiTheme="minorHAnsi" w:hAnsiTheme="minorHAnsi"/>
          <w:b/>
          <w:sz w:val="20"/>
          <w:szCs w:val="20"/>
        </w:rPr>
      </w:pPr>
    </w:p>
    <w:p w:rsidR="008D11A1" w:rsidRPr="002572BF" w:rsidRDefault="008D11A1" w:rsidP="008D11A1">
      <w:pPr>
        <w:ind w:left="709" w:hanging="709"/>
        <w:contextualSpacing/>
        <w:rPr>
          <w:rFonts w:asciiTheme="minorHAnsi" w:hAnsiTheme="minorHAnsi"/>
          <w:sz w:val="20"/>
          <w:szCs w:val="20"/>
        </w:rPr>
      </w:pPr>
      <w:r>
        <w:rPr>
          <w:rFonts w:asciiTheme="minorHAnsi" w:hAnsiTheme="minorHAnsi"/>
          <w:sz w:val="20"/>
          <w:szCs w:val="20"/>
        </w:rPr>
        <w:t>8.4.10.</w:t>
      </w:r>
      <w:r>
        <w:rPr>
          <w:rFonts w:asciiTheme="minorHAnsi" w:hAnsiTheme="minorHAnsi"/>
          <w:sz w:val="20"/>
          <w:szCs w:val="20"/>
        </w:rPr>
        <w:tab/>
        <w:t>Ponudnik razpolaga z vsaj eno (1) referenco, ki dokazuje, da je v zadnjih treh (3) letih pred rokom za oddajo ponudb dobavil tonerje in/a</w:t>
      </w:r>
      <w:r w:rsidR="00D411A5">
        <w:rPr>
          <w:rFonts w:asciiTheme="minorHAnsi" w:hAnsiTheme="minorHAnsi"/>
          <w:sz w:val="20"/>
          <w:szCs w:val="20"/>
        </w:rPr>
        <w:t>li rezervne dele za tiskalnike</w:t>
      </w:r>
      <w:r>
        <w:rPr>
          <w:rFonts w:asciiTheme="minorHAnsi" w:hAnsiTheme="minorHAnsi"/>
          <w:sz w:val="20"/>
          <w:szCs w:val="20"/>
        </w:rPr>
        <w:t xml:space="preserve"> primerljivega obsega naročnikom v EU.</w:t>
      </w:r>
    </w:p>
    <w:p w:rsidR="008D11A1" w:rsidRDefault="008D11A1" w:rsidP="008D11A1">
      <w:pPr>
        <w:ind w:left="709" w:hanging="709"/>
        <w:contextualSpacing/>
        <w:rPr>
          <w:rFonts w:asciiTheme="minorHAnsi" w:hAnsiTheme="minorHAnsi"/>
          <w:b/>
          <w:sz w:val="20"/>
          <w:szCs w:val="20"/>
        </w:rPr>
      </w:pPr>
    </w:p>
    <w:p w:rsidR="008D11A1" w:rsidRDefault="008D11A1" w:rsidP="008D11A1">
      <w:pPr>
        <w:ind w:left="709" w:hanging="709"/>
        <w:contextualSpacing/>
        <w:rPr>
          <w:rFonts w:asciiTheme="minorHAnsi" w:hAnsiTheme="minorHAnsi"/>
          <w:b/>
          <w:sz w:val="20"/>
          <w:szCs w:val="20"/>
        </w:rPr>
      </w:pPr>
    </w:p>
    <w:p w:rsidR="008D11A1" w:rsidRPr="00B23EF1" w:rsidRDefault="008D11A1" w:rsidP="008D11A1">
      <w:pPr>
        <w:ind w:left="709" w:hanging="709"/>
        <w:contextualSpacing/>
        <w:rPr>
          <w:rFonts w:asciiTheme="minorHAnsi" w:hAnsiTheme="minorHAnsi"/>
          <w:b/>
          <w:sz w:val="20"/>
          <w:szCs w:val="20"/>
        </w:rPr>
      </w:pPr>
      <w:r w:rsidRPr="00B23EF1">
        <w:rPr>
          <w:rFonts w:asciiTheme="minorHAnsi" w:hAnsiTheme="minorHAnsi"/>
          <w:b/>
          <w:sz w:val="20"/>
          <w:szCs w:val="20"/>
        </w:rPr>
        <w:t>Za sklop 5:</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8.4.11.</w:t>
      </w:r>
      <w:r>
        <w:rPr>
          <w:rFonts w:asciiTheme="minorHAnsi" w:hAnsiTheme="minorHAnsi"/>
          <w:sz w:val="20"/>
          <w:szCs w:val="20"/>
        </w:rPr>
        <w:tab/>
        <w:t>Ponudnik razpolaga z vsaj dvema (2) referencama, ki dokazujeta, da je v zadnjih treh (3) letih pred rokom za oddajo ponudb vzdrževal tiskalnike enakega obsega naročnikom v EU.</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0177E">
        <w:rPr>
          <w:rFonts w:asciiTheme="minorHAnsi" w:hAnsiTheme="minorHAnsi"/>
          <w:b/>
          <w:sz w:val="20"/>
          <w:szCs w:val="20"/>
        </w:rPr>
        <w:t>Dokazilo</w:t>
      </w:r>
      <w:r>
        <w:rPr>
          <w:rFonts w:asciiTheme="minorHAnsi" w:hAnsiTheme="minorHAnsi"/>
          <w:sz w:val="20"/>
          <w:szCs w:val="20"/>
        </w:rPr>
        <w:t>: Reference (OBR-5)</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8.4.12.</w:t>
      </w:r>
      <w:r>
        <w:rPr>
          <w:rFonts w:asciiTheme="minorHAnsi" w:hAnsiTheme="minorHAnsi"/>
          <w:sz w:val="20"/>
          <w:szCs w:val="20"/>
        </w:rPr>
        <w:tab/>
        <w:t>Ponudnik mora imeti ves čas trajanja okvirnega sporazuma na voljo vsaj dva (2) strokovnjaka za vzdrževanje opreme.</w:t>
      </w:r>
    </w:p>
    <w:p w:rsidR="008D11A1" w:rsidRDefault="008D11A1" w:rsidP="008D11A1">
      <w:pPr>
        <w:ind w:left="709" w:hanging="709"/>
        <w:contextualSpacing/>
        <w:rPr>
          <w:rFonts w:asciiTheme="minorHAnsi" w:hAnsiTheme="minorHAnsi"/>
          <w:sz w:val="20"/>
          <w:szCs w:val="20"/>
        </w:rPr>
      </w:pPr>
    </w:p>
    <w:p w:rsidR="008D11A1" w:rsidRPr="00190D85"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ESPD obrazec</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t>9</w:t>
      </w:r>
      <w:r w:rsidRPr="00B1604C">
        <w:rPr>
          <w:rFonts w:asciiTheme="minorHAnsi" w:hAnsiTheme="minorHAnsi" w:cstheme="minorHAnsi"/>
          <w:b/>
          <w:i w:val="0"/>
          <w:color w:val="auto"/>
          <w:sz w:val="20"/>
          <w:szCs w:val="20"/>
        </w:rPr>
        <w:t>. Izločitev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bookmarkStart w:id="2" w:name="_Toc261337266"/>
      <w:r w:rsidRPr="00B1604C">
        <w:rPr>
          <w:rFonts w:asciiTheme="minorHAnsi" w:hAnsiTheme="minorHAnsi" w:cstheme="minorHAnsi"/>
          <w:sz w:val="20"/>
          <w:szCs w:val="20"/>
        </w:rPr>
        <w:t>Naročnik bo izločil:</w:t>
      </w:r>
    </w:p>
    <w:p w:rsidR="008D11A1" w:rsidRPr="00B1604C" w:rsidRDefault="008D11A1" w:rsidP="008D11A1">
      <w:pPr>
        <w:contextualSpacing/>
        <w:rPr>
          <w:rFonts w:asciiTheme="minorHAnsi" w:hAnsiTheme="minorHAnsi" w:cstheme="minorHAnsi"/>
          <w:sz w:val="20"/>
          <w:szCs w:val="20"/>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nepravočasne ponudbe,</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ponudbe, ki ne bodo izpolnje</w:t>
      </w:r>
      <w:r>
        <w:rPr>
          <w:rFonts w:asciiTheme="minorHAnsi" w:eastAsiaTheme="majorEastAsia" w:hAnsiTheme="minorHAnsi" w:cstheme="minorHAnsi"/>
          <w:iCs/>
          <w:color w:val="272727" w:themeColor="text1" w:themeTint="D8"/>
          <w:sz w:val="20"/>
          <w:szCs w:val="20"/>
        </w:rPr>
        <w:t>vale vseh zahtev iz točk 2 in 8</w:t>
      </w:r>
      <w:r w:rsidRPr="009022B0">
        <w:rPr>
          <w:rFonts w:asciiTheme="minorHAnsi" w:eastAsiaTheme="majorEastAsia" w:hAnsiTheme="minorHAnsi" w:cstheme="minorHAnsi"/>
          <w:iCs/>
          <w:color w:val="272727" w:themeColor="text1" w:themeTint="D8"/>
          <w:sz w:val="20"/>
          <w:szCs w:val="20"/>
        </w:rPr>
        <w:t xml:space="preserve"> II. poglavja teh navodil in</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ponudbo, ki ne bo ustrezala vsem tehničnim zahtevam.</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Naročnik iz postopka javnega naročanja kadar koli v postopku izključi ponudnika, če se izkaže, da je pred ali med postopkom javnega naročanja ta subjekt glede na storjena ali neizvedena dejanj</w:t>
      </w:r>
      <w:r>
        <w:rPr>
          <w:rFonts w:asciiTheme="minorHAnsi" w:hAnsiTheme="minorHAnsi" w:cstheme="minorHAnsi"/>
          <w:sz w:val="20"/>
          <w:szCs w:val="20"/>
          <w:lang w:val="en-US"/>
        </w:rPr>
        <w:t>a v enem od položajev iz točk 8.1.1, 8.1.2, 8.1.3 in 8.1.4</w:t>
      </w:r>
      <w:r w:rsidRPr="00B1604C">
        <w:rPr>
          <w:rFonts w:asciiTheme="minorHAnsi" w:hAnsiTheme="minorHAnsi" w:cstheme="minorHAnsi"/>
          <w:sz w:val="20"/>
          <w:szCs w:val="20"/>
          <w:lang w:val="en-US"/>
        </w:rPr>
        <w:t xml:space="preserve"> 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Naročnik pa lahko kadar koli v postopku izključi ponudnika, če se izkaže, da je pred ali med postopkom javnega naročanja ta subjekt glede na storjena ali neizvedena dejanja v enem od položajev iz šestega odstavka 75. člena ZJN-3.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ki je v e</w:t>
      </w:r>
      <w:r>
        <w:rPr>
          <w:rFonts w:asciiTheme="minorHAnsi" w:hAnsiTheme="minorHAnsi" w:cstheme="minorHAnsi"/>
          <w:sz w:val="20"/>
          <w:szCs w:val="20"/>
          <w:lang w:val="en-US"/>
        </w:rPr>
        <w:t xml:space="preserve">nem od položajev iz točke 8.1.1 </w:t>
      </w:r>
      <w:r w:rsidRPr="00B1604C">
        <w:rPr>
          <w:rFonts w:asciiTheme="minorHAnsi" w:hAnsiTheme="minorHAnsi" w:cstheme="minorHAnsi"/>
          <w:sz w:val="20"/>
          <w:szCs w:val="20"/>
          <w:lang w:val="en-US"/>
        </w:rPr>
        <w:t xml:space="preserve">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Default="008D11A1" w:rsidP="008D11A1">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lastRenderedPageBreak/>
        <w:t>10. Ponudbena cena</w:t>
      </w:r>
      <w:bookmarkEnd w:id="2"/>
      <w:r>
        <w:rPr>
          <w:rFonts w:asciiTheme="minorHAnsi" w:hAnsiTheme="minorHAnsi" w:cstheme="minorHAnsi"/>
          <w:b/>
          <w:i w:val="0"/>
          <w:sz w:val="20"/>
          <w:szCs w:val="20"/>
        </w:rPr>
        <w:t xml:space="preserve"> in predračun (OBR-2A, OBR-2B, OBR-2C, OBR-2D in OBR-2E)</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mora izpolniti vse postavke v predračunu za sklop, za katerega bo oddal ponudbo. V kolikor ponudnik cene v posamezno postavko ne vpiše, se šteje, da predmetne postavke ne ponuja in tako ne izpolnjuje vseh zahtev naročnika iz predmetne dokumentacije v zvezi z oddajo javnega naročila.</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kolikor ponudnik vpiše ceno nič (0) EUR, se šteje, da ponuja postavko brezplačno.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ne sme spreminajti vsebine predračunov.</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Vse cene v predračunu morajo biti zaokrožene na dve decimalni mesti.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Cene</w:t>
      </w:r>
      <w:r w:rsidRPr="00B1604C">
        <w:rPr>
          <w:rFonts w:asciiTheme="minorHAnsi" w:hAnsiTheme="minorHAnsi" w:cstheme="minorHAnsi"/>
          <w:sz w:val="20"/>
          <w:szCs w:val="20"/>
        </w:rPr>
        <w:t xml:space="preserve"> mora</w:t>
      </w:r>
      <w:r>
        <w:rPr>
          <w:rFonts w:asciiTheme="minorHAnsi" w:hAnsiTheme="minorHAnsi" w:cstheme="minorHAnsi"/>
          <w:sz w:val="20"/>
          <w:szCs w:val="20"/>
        </w:rPr>
        <w:t>jo biti fiksne</w:t>
      </w:r>
      <w:r w:rsidRPr="00B1604C">
        <w:rPr>
          <w:rFonts w:asciiTheme="minorHAnsi" w:hAnsiTheme="minorHAnsi" w:cstheme="minorHAnsi"/>
          <w:sz w:val="20"/>
          <w:szCs w:val="20"/>
        </w:rPr>
        <w:t xml:space="preserve"> v času trajanja </w:t>
      </w:r>
      <w:r>
        <w:rPr>
          <w:rFonts w:asciiTheme="minorHAnsi" w:hAnsiTheme="minorHAnsi" w:cstheme="minorHAnsi"/>
          <w:sz w:val="20"/>
          <w:szCs w:val="20"/>
        </w:rPr>
        <w:t>okvirnih sporazumov</w:t>
      </w:r>
      <w:r w:rsidRPr="00B1604C">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ocenjevanju ponudb odkril očitne računske napake, bo ravnal v skladu s sedmi odstavkom 89. člena ZJN-3.</w:t>
      </w:r>
    </w:p>
    <w:p w:rsidR="008D11A1" w:rsidRDefault="008D11A1" w:rsidP="008D11A1">
      <w:pPr>
        <w:contextualSpacing/>
        <w:rPr>
          <w:rFonts w:asciiTheme="minorHAnsi" w:hAnsiTheme="minorHAnsi" w:cstheme="minorHAnsi"/>
          <w:sz w:val="20"/>
          <w:szCs w:val="20"/>
        </w:rPr>
      </w:pPr>
    </w:p>
    <w:p w:rsidR="008D11A1" w:rsidRPr="0036139F" w:rsidRDefault="008D11A1" w:rsidP="008D11A1">
      <w:pPr>
        <w:contextualSpacing/>
        <w:rPr>
          <w:rFonts w:asciiTheme="minorHAnsi" w:hAnsiTheme="minorHAnsi" w:cstheme="minorHAnsi"/>
          <w:b/>
          <w:sz w:val="20"/>
          <w:szCs w:val="20"/>
        </w:rPr>
      </w:pPr>
      <w:r w:rsidRPr="0036139F">
        <w:rPr>
          <w:rFonts w:asciiTheme="minorHAnsi" w:hAnsiTheme="minorHAnsi" w:cstheme="minorHAnsi"/>
          <w:b/>
          <w:sz w:val="20"/>
          <w:szCs w:val="20"/>
        </w:rPr>
        <w:t>Ponudnik v sistem e-JN predračun naloži v razdelek »Predračun« v pdf. datoteki.</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023018" w:rsidDel="007364B7"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Pr="00023018">
        <w:rPr>
          <w:rFonts w:asciiTheme="minorHAnsi" w:hAnsiTheme="minorHAnsi" w:cstheme="minorHAnsi"/>
          <w:b/>
          <w:i w:val="0"/>
          <w:sz w:val="20"/>
          <w:szCs w:val="20"/>
        </w:rPr>
        <w:t>. Merila</w:t>
      </w:r>
    </w:p>
    <w:p w:rsidR="008D11A1" w:rsidRPr="0084677E" w:rsidRDefault="008D11A1" w:rsidP="008D11A1">
      <w:pPr>
        <w:contextualSpacing/>
        <w:rPr>
          <w:rFonts w:asciiTheme="minorHAnsi" w:hAnsiTheme="minorHAnsi" w:cstheme="minorHAnsi"/>
          <w:sz w:val="20"/>
          <w:szCs w:val="20"/>
          <w:highlight w:val="yellow"/>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Merilo za izbiro najugodnejšega ponudnika</w:t>
      </w:r>
      <w:r>
        <w:rPr>
          <w:rFonts w:asciiTheme="minorHAnsi" w:hAnsiTheme="minorHAnsi" w:cstheme="minorHAnsi"/>
          <w:sz w:val="20"/>
          <w:szCs w:val="20"/>
        </w:rPr>
        <w:t xml:space="preserve"> za posamezen sklop </w:t>
      </w:r>
      <w:r w:rsidRPr="00B1604C">
        <w:rPr>
          <w:rFonts w:asciiTheme="minorHAnsi" w:hAnsiTheme="minorHAnsi" w:cstheme="minorHAnsi"/>
          <w:sz w:val="20"/>
          <w:szCs w:val="20"/>
        </w:rPr>
        <w:t xml:space="preserve">je ekonomsko najugodnejša ponudba. </w:t>
      </w:r>
      <w:r>
        <w:rPr>
          <w:rFonts w:asciiTheme="minorHAnsi" w:hAnsiTheme="minorHAnsi" w:cstheme="minorHAnsi"/>
          <w:sz w:val="20"/>
          <w:szCs w:val="20"/>
        </w:rPr>
        <w:t xml:space="preserve">Najugodnejšega ponudnika </w:t>
      </w:r>
      <w:r w:rsidR="00213794">
        <w:rPr>
          <w:rFonts w:asciiTheme="minorHAnsi" w:hAnsiTheme="minorHAnsi" w:cstheme="minorHAnsi"/>
          <w:sz w:val="20"/>
          <w:szCs w:val="20"/>
        </w:rPr>
        <w:t>v</w:t>
      </w:r>
      <w:r>
        <w:rPr>
          <w:rFonts w:asciiTheme="minorHAnsi" w:hAnsiTheme="minorHAnsi" w:cstheme="minorHAnsi"/>
          <w:sz w:val="20"/>
          <w:szCs w:val="20"/>
        </w:rPr>
        <w:t xml:space="preserve"> sklop</w:t>
      </w:r>
      <w:r w:rsidR="00213794">
        <w:rPr>
          <w:rFonts w:asciiTheme="minorHAnsi" w:hAnsiTheme="minorHAnsi" w:cstheme="minorHAnsi"/>
          <w:sz w:val="20"/>
          <w:szCs w:val="20"/>
        </w:rPr>
        <w:t>ih 1, 2 in 5</w:t>
      </w:r>
      <w:r>
        <w:rPr>
          <w:rFonts w:asciiTheme="minorHAnsi" w:hAnsiTheme="minorHAnsi" w:cstheme="minorHAnsi"/>
          <w:sz w:val="20"/>
          <w:szCs w:val="20"/>
        </w:rPr>
        <w:t xml:space="preserve"> se bo izbralo na podlagi najnižje končne cene za</w:t>
      </w:r>
      <w:r w:rsidR="00427F4B">
        <w:rPr>
          <w:rFonts w:asciiTheme="minorHAnsi" w:hAnsiTheme="minorHAnsi" w:cstheme="minorHAnsi"/>
          <w:sz w:val="20"/>
          <w:szCs w:val="20"/>
        </w:rPr>
        <w:t xml:space="preserve"> te</w:t>
      </w:r>
      <w:r>
        <w:rPr>
          <w:rFonts w:asciiTheme="minorHAnsi" w:hAnsiTheme="minorHAnsi" w:cstheme="minorHAnsi"/>
          <w:sz w:val="20"/>
          <w:szCs w:val="20"/>
        </w:rPr>
        <w:t xml:space="preserve"> sklop</w:t>
      </w:r>
      <w:r w:rsidR="00427F4B">
        <w:rPr>
          <w:rFonts w:asciiTheme="minorHAnsi" w:hAnsiTheme="minorHAnsi" w:cstheme="minorHAnsi"/>
          <w:sz w:val="20"/>
          <w:szCs w:val="20"/>
        </w:rPr>
        <w:t>e</w:t>
      </w:r>
      <w:r>
        <w:rPr>
          <w:rFonts w:asciiTheme="minorHAnsi" w:hAnsiTheme="minorHAnsi" w:cstheme="minorHAnsi"/>
          <w:sz w:val="20"/>
          <w:szCs w:val="20"/>
        </w:rPr>
        <w:t xml:space="preserve">, </w:t>
      </w:r>
      <w:r w:rsidR="00213794">
        <w:rPr>
          <w:rFonts w:asciiTheme="minorHAnsi" w:hAnsiTheme="minorHAnsi" w:cstheme="minorHAnsi"/>
          <w:sz w:val="20"/>
          <w:szCs w:val="20"/>
        </w:rPr>
        <w:t>najugodnejšega ponudnika</w:t>
      </w:r>
      <w:r>
        <w:rPr>
          <w:rFonts w:asciiTheme="minorHAnsi" w:hAnsiTheme="minorHAnsi" w:cstheme="minorHAnsi"/>
          <w:sz w:val="20"/>
          <w:szCs w:val="20"/>
        </w:rPr>
        <w:t xml:space="preserve"> za sklop</w:t>
      </w:r>
      <w:r w:rsidR="002F3293">
        <w:rPr>
          <w:rFonts w:asciiTheme="minorHAnsi" w:hAnsiTheme="minorHAnsi" w:cstheme="minorHAnsi"/>
          <w:sz w:val="20"/>
          <w:szCs w:val="20"/>
        </w:rPr>
        <w:t xml:space="preserve"> </w:t>
      </w:r>
      <w:r w:rsidR="00D7060A">
        <w:rPr>
          <w:rFonts w:asciiTheme="minorHAnsi" w:hAnsiTheme="minorHAnsi" w:cstheme="minorHAnsi"/>
          <w:sz w:val="20"/>
          <w:szCs w:val="20"/>
        </w:rPr>
        <w:t xml:space="preserve">3 </w:t>
      </w:r>
      <w:r w:rsidR="00213794">
        <w:rPr>
          <w:rFonts w:asciiTheme="minorHAnsi" w:hAnsiTheme="minorHAnsi" w:cstheme="minorHAnsi"/>
          <w:sz w:val="20"/>
          <w:szCs w:val="20"/>
        </w:rPr>
        <w:t xml:space="preserve"> se izbere na podlagi </w:t>
      </w:r>
      <w:r w:rsidR="00D7060A">
        <w:rPr>
          <w:rFonts w:asciiTheme="minorHAnsi" w:hAnsiTheme="minorHAnsi" w:cstheme="minorHAnsi"/>
          <w:sz w:val="20"/>
          <w:szCs w:val="20"/>
        </w:rPr>
        <w:t>kombinacij</w:t>
      </w:r>
      <w:r w:rsidR="00213794">
        <w:rPr>
          <w:rFonts w:asciiTheme="minorHAnsi" w:hAnsiTheme="minorHAnsi" w:cstheme="minorHAnsi"/>
          <w:sz w:val="20"/>
          <w:szCs w:val="20"/>
        </w:rPr>
        <w:t>e</w:t>
      </w:r>
      <w:r w:rsidR="00D7060A">
        <w:rPr>
          <w:rFonts w:asciiTheme="minorHAnsi" w:hAnsiTheme="minorHAnsi" w:cstheme="minorHAnsi"/>
          <w:sz w:val="20"/>
          <w:szCs w:val="20"/>
        </w:rPr>
        <w:t xml:space="preserve"> seštevka zmnožkov cene tiskane strani s količino določenega tonerja iz predračuna za ta sklop (10 točk)</w:t>
      </w:r>
      <w:r w:rsidR="00213794">
        <w:rPr>
          <w:rFonts w:asciiTheme="minorHAnsi" w:hAnsiTheme="minorHAnsi" w:cstheme="minorHAnsi"/>
          <w:sz w:val="20"/>
          <w:szCs w:val="20"/>
        </w:rPr>
        <w:t xml:space="preserve">, </w:t>
      </w:r>
      <w:r w:rsidR="00D7060A">
        <w:rPr>
          <w:rFonts w:asciiTheme="minorHAnsi" w:hAnsiTheme="minorHAnsi" w:cstheme="minorHAnsi"/>
          <w:sz w:val="20"/>
          <w:szCs w:val="20"/>
        </w:rPr>
        <w:t>cene ponujenih tiskalnikov</w:t>
      </w:r>
      <w:r w:rsidR="00E77560">
        <w:rPr>
          <w:rFonts w:asciiTheme="minorHAnsi" w:hAnsiTheme="minorHAnsi" w:cstheme="minorHAnsi"/>
          <w:sz w:val="20"/>
          <w:szCs w:val="20"/>
        </w:rPr>
        <w:t xml:space="preserve"> in rezervnih delov</w:t>
      </w:r>
      <w:r w:rsidR="00D7060A">
        <w:rPr>
          <w:rFonts w:asciiTheme="minorHAnsi" w:hAnsiTheme="minorHAnsi" w:cstheme="minorHAnsi"/>
          <w:sz w:val="20"/>
          <w:szCs w:val="20"/>
        </w:rPr>
        <w:t xml:space="preserve"> za ta sklop (</w:t>
      </w:r>
      <w:r w:rsidR="00213794">
        <w:rPr>
          <w:rFonts w:asciiTheme="minorHAnsi" w:hAnsiTheme="minorHAnsi" w:cstheme="minorHAnsi"/>
          <w:sz w:val="20"/>
          <w:szCs w:val="20"/>
        </w:rPr>
        <w:t>8</w:t>
      </w:r>
      <w:r w:rsidR="00BC35F8">
        <w:rPr>
          <w:rFonts w:asciiTheme="minorHAnsi" w:hAnsiTheme="minorHAnsi" w:cstheme="minorHAnsi"/>
          <w:sz w:val="20"/>
          <w:szCs w:val="20"/>
        </w:rPr>
        <w:t>5</w:t>
      </w:r>
      <w:r w:rsidR="00D7060A">
        <w:rPr>
          <w:rFonts w:asciiTheme="minorHAnsi" w:hAnsiTheme="minorHAnsi" w:cstheme="minorHAnsi"/>
          <w:sz w:val="20"/>
          <w:szCs w:val="20"/>
        </w:rPr>
        <w:t xml:space="preserve"> točk)</w:t>
      </w:r>
      <w:r w:rsidR="00213794">
        <w:rPr>
          <w:rFonts w:asciiTheme="minorHAnsi" w:hAnsiTheme="minorHAnsi" w:cstheme="minorHAnsi"/>
          <w:sz w:val="20"/>
          <w:szCs w:val="20"/>
        </w:rPr>
        <w:t xml:space="preserve"> i</w:t>
      </w:r>
      <w:r w:rsidR="00BC35F8">
        <w:rPr>
          <w:rFonts w:asciiTheme="minorHAnsi" w:hAnsiTheme="minorHAnsi" w:cstheme="minorHAnsi"/>
          <w:sz w:val="20"/>
          <w:szCs w:val="20"/>
        </w:rPr>
        <w:t>n cene servisno-tehnične ure (5</w:t>
      </w:r>
      <w:r w:rsidR="00213794">
        <w:rPr>
          <w:rFonts w:asciiTheme="minorHAnsi" w:hAnsiTheme="minorHAnsi" w:cstheme="minorHAnsi"/>
          <w:sz w:val="20"/>
          <w:szCs w:val="20"/>
        </w:rPr>
        <w:t xml:space="preserve"> točk), </w:t>
      </w:r>
      <w:r w:rsidR="00427F4B">
        <w:rPr>
          <w:rFonts w:asciiTheme="minorHAnsi" w:hAnsiTheme="minorHAnsi" w:cstheme="minorHAnsi"/>
          <w:sz w:val="20"/>
          <w:szCs w:val="20"/>
        </w:rPr>
        <w:t xml:space="preserve">ekonomsko najugodnejšega ponudnika </w:t>
      </w:r>
      <w:r w:rsidR="00D7060A">
        <w:rPr>
          <w:rFonts w:asciiTheme="minorHAnsi" w:hAnsiTheme="minorHAnsi" w:cstheme="minorHAnsi"/>
          <w:sz w:val="20"/>
          <w:szCs w:val="20"/>
        </w:rPr>
        <w:t xml:space="preserve">za sklop 4 pa </w:t>
      </w:r>
      <w:r w:rsidR="00427F4B">
        <w:rPr>
          <w:rFonts w:asciiTheme="minorHAnsi" w:hAnsiTheme="minorHAnsi" w:cstheme="minorHAnsi"/>
          <w:sz w:val="20"/>
          <w:szCs w:val="20"/>
        </w:rPr>
        <w:t xml:space="preserve">se izbere </w:t>
      </w:r>
      <w:r w:rsidR="00213794">
        <w:rPr>
          <w:rFonts w:asciiTheme="minorHAnsi" w:hAnsiTheme="minorHAnsi" w:cstheme="minorHAnsi"/>
          <w:sz w:val="20"/>
          <w:szCs w:val="20"/>
        </w:rPr>
        <w:t xml:space="preserve">na podlagi </w:t>
      </w:r>
      <w:r>
        <w:rPr>
          <w:rFonts w:asciiTheme="minorHAnsi" w:hAnsiTheme="minorHAnsi" w:cstheme="minorHAnsi"/>
          <w:sz w:val="20"/>
          <w:szCs w:val="20"/>
        </w:rPr>
        <w:t>seštevek</w:t>
      </w:r>
      <w:r w:rsidR="00213794">
        <w:rPr>
          <w:rFonts w:asciiTheme="minorHAnsi" w:hAnsiTheme="minorHAnsi" w:cstheme="minorHAnsi"/>
          <w:sz w:val="20"/>
          <w:szCs w:val="20"/>
        </w:rPr>
        <w:t>a</w:t>
      </w:r>
      <w:r>
        <w:rPr>
          <w:rFonts w:asciiTheme="minorHAnsi" w:hAnsiTheme="minorHAnsi" w:cstheme="minorHAnsi"/>
          <w:sz w:val="20"/>
          <w:szCs w:val="20"/>
        </w:rPr>
        <w:t xml:space="preserve"> zmnožkov cene tiskane strani s količino določenega tonerja iz predračuna za ta sklop.</w:t>
      </w:r>
    </w:p>
    <w:p w:rsidR="00D7060A" w:rsidRDefault="00D7060A" w:rsidP="008D11A1">
      <w:pPr>
        <w:contextualSpacing/>
        <w:rPr>
          <w:rFonts w:asciiTheme="minorHAnsi" w:hAnsiTheme="minorHAnsi" w:cstheme="minorHAnsi"/>
          <w:sz w:val="20"/>
          <w:szCs w:val="20"/>
        </w:rPr>
      </w:pPr>
    </w:p>
    <w:p w:rsidR="005B39FA" w:rsidRDefault="005B39FA" w:rsidP="005B39FA">
      <w:pPr>
        <w:contextualSpacing/>
        <w:rPr>
          <w:rFonts w:asciiTheme="minorHAnsi" w:hAnsiTheme="minorHAnsi" w:cstheme="minorHAnsi"/>
          <w:sz w:val="20"/>
          <w:szCs w:val="20"/>
        </w:rPr>
      </w:pPr>
      <w:r>
        <w:rPr>
          <w:rFonts w:asciiTheme="minorHAnsi" w:hAnsiTheme="minorHAnsi" w:cstheme="minorHAnsi"/>
          <w:sz w:val="20"/>
          <w:szCs w:val="20"/>
        </w:rPr>
        <w:t>V primeru, da več ponudnikov ponudi isto končno ceno za sklope 1, 2, 4 ali 5, bo najugodnejšega ponudnika v tem sklopu določil žreb.</w:t>
      </w:r>
    </w:p>
    <w:p w:rsidR="005B39FA" w:rsidRDefault="005B39FA" w:rsidP="008D11A1">
      <w:pPr>
        <w:contextualSpacing/>
        <w:rPr>
          <w:rFonts w:asciiTheme="minorHAnsi" w:hAnsiTheme="minorHAnsi" w:cstheme="minorHAnsi"/>
          <w:sz w:val="20"/>
          <w:szCs w:val="20"/>
        </w:rPr>
      </w:pPr>
    </w:p>
    <w:p w:rsidR="00D7060A" w:rsidRPr="00427F4B" w:rsidRDefault="00BC35F8" w:rsidP="00427F4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11.1. Sklop 3</w:t>
      </w:r>
    </w:p>
    <w:p w:rsidR="00D7060A" w:rsidRDefault="00D7060A" w:rsidP="008D11A1">
      <w:pPr>
        <w:contextualSpacing/>
        <w:rPr>
          <w:rFonts w:asciiTheme="minorHAnsi" w:hAnsiTheme="minorHAnsi" w:cstheme="minorHAnsi"/>
          <w:sz w:val="20"/>
          <w:szCs w:val="20"/>
        </w:rPr>
      </w:pPr>
    </w:p>
    <w:p w:rsidR="00D7060A" w:rsidRDefault="00D7060A" w:rsidP="008D11A1">
      <w:pPr>
        <w:contextualSpacing/>
        <w:rPr>
          <w:rFonts w:asciiTheme="minorHAnsi" w:hAnsiTheme="minorHAnsi" w:cstheme="minorHAnsi"/>
          <w:sz w:val="20"/>
          <w:szCs w:val="20"/>
        </w:rPr>
      </w:pPr>
      <w:r>
        <w:rPr>
          <w:rFonts w:asciiTheme="minorHAnsi" w:hAnsiTheme="minorHAnsi" w:cstheme="minorHAnsi"/>
          <w:sz w:val="20"/>
          <w:szCs w:val="20"/>
        </w:rPr>
        <w:t>V tem sklopu se ekonomsko najugodnejšega ponudnika izbere na podlagi kombinacije seštevka zmnožkov cene tiskane strani s količino določenega tonerja iz predračuna za ta sklop (10 točk)</w:t>
      </w:r>
      <w:r w:rsidR="00213794">
        <w:rPr>
          <w:rFonts w:asciiTheme="minorHAnsi" w:hAnsiTheme="minorHAnsi" w:cstheme="minorHAnsi"/>
          <w:sz w:val="20"/>
          <w:szCs w:val="20"/>
        </w:rPr>
        <w:t xml:space="preserve">, </w:t>
      </w:r>
      <w:r>
        <w:rPr>
          <w:rFonts w:asciiTheme="minorHAnsi" w:hAnsiTheme="minorHAnsi" w:cstheme="minorHAnsi"/>
          <w:sz w:val="20"/>
          <w:szCs w:val="20"/>
        </w:rPr>
        <w:t xml:space="preserve">cene ponujenih tiskalnikov </w:t>
      </w:r>
      <w:r w:rsidR="00E77560">
        <w:rPr>
          <w:rFonts w:asciiTheme="minorHAnsi" w:hAnsiTheme="minorHAnsi" w:cstheme="minorHAnsi"/>
          <w:sz w:val="20"/>
          <w:szCs w:val="20"/>
        </w:rPr>
        <w:t xml:space="preserve">in rezervnih delov </w:t>
      </w:r>
      <w:r>
        <w:rPr>
          <w:rFonts w:asciiTheme="minorHAnsi" w:hAnsiTheme="minorHAnsi" w:cstheme="minorHAnsi"/>
          <w:sz w:val="20"/>
          <w:szCs w:val="20"/>
        </w:rPr>
        <w:t>za ta sklop (</w:t>
      </w:r>
      <w:r w:rsidR="00213794">
        <w:rPr>
          <w:rFonts w:asciiTheme="minorHAnsi" w:hAnsiTheme="minorHAnsi" w:cstheme="minorHAnsi"/>
          <w:sz w:val="20"/>
          <w:szCs w:val="20"/>
        </w:rPr>
        <w:t>8</w:t>
      </w:r>
      <w:r w:rsidR="00BC35F8">
        <w:rPr>
          <w:rFonts w:asciiTheme="minorHAnsi" w:hAnsiTheme="minorHAnsi" w:cstheme="minorHAnsi"/>
          <w:sz w:val="20"/>
          <w:szCs w:val="20"/>
        </w:rPr>
        <w:t>5</w:t>
      </w:r>
      <w:r>
        <w:rPr>
          <w:rFonts w:asciiTheme="minorHAnsi" w:hAnsiTheme="minorHAnsi" w:cstheme="minorHAnsi"/>
          <w:sz w:val="20"/>
          <w:szCs w:val="20"/>
        </w:rPr>
        <w:t xml:space="preserve"> točk)</w:t>
      </w:r>
      <w:r w:rsidR="00213794">
        <w:rPr>
          <w:rFonts w:asciiTheme="minorHAnsi" w:hAnsiTheme="minorHAnsi" w:cstheme="minorHAnsi"/>
          <w:sz w:val="20"/>
          <w:szCs w:val="20"/>
        </w:rPr>
        <w:t xml:space="preserve"> in cene servis</w:t>
      </w:r>
      <w:r w:rsidR="00BC35F8">
        <w:rPr>
          <w:rFonts w:asciiTheme="minorHAnsi" w:hAnsiTheme="minorHAnsi" w:cstheme="minorHAnsi"/>
          <w:sz w:val="20"/>
          <w:szCs w:val="20"/>
        </w:rPr>
        <w:t>no-tehnične ure (5</w:t>
      </w:r>
      <w:r w:rsidR="00213794">
        <w:rPr>
          <w:rFonts w:asciiTheme="minorHAnsi" w:hAnsiTheme="minorHAnsi" w:cstheme="minorHAnsi"/>
          <w:sz w:val="20"/>
          <w:szCs w:val="20"/>
        </w:rPr>
        <w:t xml:space="preserve"> točk)</w:t>
      </w:r>
      <w:r>
        <w:rPr>
          <w:rFonts w:asciiTheme="minorHAnsi" w:hAnsiTheme="minorHAnsi" w:cstheme="minorHAnsi"/>
          <w:sz w:val="20"/>
          <w:szCs w:val="20"/>
        </w:rPr>
        <w:t>.</w:t>
      </w:r>
    </w:p>
    <w:p w:rsidR="00D7060A" w:rsidRDefault="00D7060A" w:rsidP="008D11A1">
      <w:pPr>
        <w:contextualSpacing/>
        <w:rPr>
          <w:rFonts w:asciiTheme="minorHAnsi" w:hAnsiTheme="minorHAnsi" w:cstheme="minorHAnsi"/>
          <w:sz w:val="20"/>
          <w:szCs w:val="20"/>
        </w:rPr>
      </w:pPr>
    </w:p>
    <w:p w:rsidR="00D7060A" w:rsidRDefault="00D7060A" w:rsidP="008D11A1">
      <w:pPr>
        <w:contextualSpacing/>
        <w:rPr>
          <w:rFonts w:asciiTheme="minorHAnsi" w:hAnsiTheme="minorHAnsi" w:cstheme="minorHAnsi"/>
          <w:b/>
          <w:sz w:val="20"/>
          <w:szCs w:val="20"/>
        </w:rPr>
      </w:pPr>
      <w:r w:rsidRPr="00213794">
        <w:rPr>
          <w:rFonts w:asciiTheme="minorHAnsi" w:hAnsiTheme="minorHAnsi" w:cstheme="minorHAnsi"/>
          <w:b/>
          <w:sz w:val="20"/>
          <w:szCs w:val="20"/>
        </w:rPr>
        <w:t>P</w:t>
      </w:r>
      <w:r w:rsidRPr="00213794">
        <w:rPr>
          <w:rFonts w:asciiTheme="minorHAnsi" w:hAnsiTheme="minorHAnsi" w:cstheme="minorHAnsi"/>
          <w:b/>
          <w:sz w:val="20"/>
          <w:szCs w:val="20"/>
          <w:vertAlign w:val="subscript"/>
        </w:rPr>
        <w:t>3</w:t>
      </w:r>
      <w:r w:rsidRPr="00213794">
        <w:rPr>
          <w:rFonts w:asciiTheme="minorHAnsi" w:hAnsiTheme="minorHAnsi" w:cstheme="minorHAnsi"/>
          <w:b/>
          <w:sz w:val="20"/>
          <w:szCs w:val="20"/>
        </w:rPr>
        <w:t xml:space="preserve"> = </w:t>
      </w:r>
      <w:r w:rsidR="00213794">
        <w:rPr>
          <w:rFonts w:asciiTheme="minorHAnsi" w:hAnsiTheme="minorHAnsi" w:cstheme="minorHAnsi"/>
          <w:b/>
          <w:sz w:val="20"/>
          <w:szCs w:val="20"/>
        </w:rPr>
        <w:t>(</w:t>
      </w:r>
      <w:r w:rsidRPr="00213794">
        <w:rPr>
          <w:rFonts w:asciiTheme="minorHAnsi" w:hAnsiTheme="minorHAnsi" w:cstheme="minorHAnsi"/>
          <w:b/>
          <w:sz w:val="20"/>
          <w:szCs w:val="20"/>
        </w:rPr>
        <w:t>(P</w:t>
      </w:r>
      <w:r w:rsidRPr="00213794">
        <w:rPr>
          <w:rFonts w:asciiTheme="minorHAnsi" w:hAnsiTheme="minorHAnsi" w:cstheme="minorHAnsi"/>
          <w:b/>
          <w:sz w:val="20"/>
          <w:szCs w:val="20"/>
          <w:vertAlign w:val="subscript"/>
        </w:rPr>
        <w:t>1.1</w:t>
      </w:r>
      <w:r w:rsidRPr="00213794">
        <w:rPr>
          <w:rFonts w:asciiTheme="minorHAnsi" w:hAnsiTheme="minorHAnsi" w:cstheme="minorHAnsi"/>
          <w:b/>
          <w:sz w:val="20"/>
          <w:szCs w:val="20"/>
        </w:rPr>
        <w:t>/TS</w:t>
      </w:r>
      <w:r w:rsidRPr="00213794">
        <w:rPr>
          <w:rFonts w:asciiTheme="minorHAnsi" w:hAnsiTheme="minorHAnsi" w:cstheme="minorHAnsi"/>
          <w:b/>
          <w:sz w:val="20"/>
          <w:szCs w:val="20"/>
          <w:vertAlign w:val="subscript"/>
        </w:rPr>
        <w:t>1.1</w:t>
      </w:r>
      <w:r w:rsidRPr="00213794">
        <w:rPr>
          <w:rFonts w:asciiTheme="minorHAnsi" w:hAnsiTheme="minorHAnsi" w:cstheme="minorHAnsi"/>
          <w:b/>
          <w:sz w:val="20"/>
          <w:szCs w:val="20"/>
        </w:rPr>
        <w:t>) x Q</w:t>
      </w:r>
      <w:r w:rsidRPr="00213794">
        <w:rPr>
          <w:rFonts w:asciiTheme="minorHAnsi" w:hAnsiTheme="minorHAnsi" w:cstheme="minorHAnsi"/>
          <w:b/>
          <w:sz w:val="20"/>
          <w:szCs w:val="20"/>
          <w:vertAlign w:val="subscript"/>
        </w:rPr>
        <w:t xml:space="preserve">1.1 </w:t>
      </w:r>
      <w:r w:rsidRPr="00213794">
        <w:rPr>
          <w:rFonts w:asciiTheme="minorHAnsi" w:hAnsiTheme="minorHAnsi" w:cstheme="minorHAnsi"/>
          <w:b/>
          <w:sz w:val="20"/>
          <w:szCs w:val="20"/>
        </w:rPr>
        <w:t xml:space="preserve">+ … + </w:t>
      </w:r>
      <w:r w:rsidR="00213794">
        <w:rPr>
          <w:rFonts w:asciiTheme="minorHAnsi" w:hAnsiTheme="minorHAnsi" w:cstheme="minorHAnsi"/>
          <w:b/>
          <w:sz w:val="20"/>
          <w:szCs w:val="20"/>
        </w:rPr>
        <w:t>(</w:t>
      </w:r>
      <w:r w:rsidRPr="00213794">
        <w:rPr>
          <w:rFonts w:asciiTheme="minorHAnsi" w:hAnsiTheme="minorHAnsi" w:cstheme="minorHAnsi"/>
          <w:b/>
          <w:sz w:val="20"/>
          <w:szCs w:val="20"/>
        </w:rPr>
        <w:t>P</w:t>
      </w:r>
      <w:r w:rsidR="00213794" w:rsidRPr="00213794">
        <w:rPr>
          <w:rFonts w:asciiTheme="minorHAnsi" w:hAnsiTheme="minorHAnsi" w:cstheme="minorHAnsi"/>
          <w:b/>
          <w:sz w:val="20"/>
          <w:szCs w:val="20"/>
          <w:vertAlign w:val="subscript"/>
        </w:rPr>
        <w:t>5</w:t>
      </w:r>
      <w:r w:rsidRPr="00213794">
        <w:rPr>
          <w:rFonts w:asciiTheme="minorHAnsi" w:hAnsiTheme="minorHAnsi" w:cstheme="minorHAnsi"/>
          <w:b/>
          <w:sz w:val="20"/>
          <w:szCs w:val="20"/>
          <w:vertAlign w:val="subscript"/>
        </w:rPr>
        <w:t>.</w:t>
      </w:r>
      <w:r w:rsidR="00213794" w:rsidRPr="00213794">
        <w:rPr>
          <w:rFonts w:asciiTheme="minorHAnsi" w:hAnsiTheme="minorHAnsi" w:cstheme="minorHAnsi"/>
          <w:b/>
          <w:sz w:val="20"/>
          <w:szCs w:val="20"/>
          <w:vertAlign w:val="subscript"/>
        </w:rPr>
        <w:t>7</w:t>
      </w:r>
      <w:r w:rsidRPr="00213794">
        <w:rPr>
          <w:rFonts w:asciiTheme="minorHAnsi" w:hAnsiTheme="minorHAnsi" w:cstheme="minorHAnsi"/>
          <w:b/>
          <w:sz w:val="20"/>
          <w:szCs w:val="20"/>
        </w:rPr>
        <w:t>/TS</w:t>
      </w:r>
      <w:r w:rsidR="00213794" w:rsidRPr="00213794">
        <w:rPr>
          <w:rFonts w:asciiTheme="minorHAnsi" w:hAnsiTheme="minorHAnsi" w:cstheme="minorHAnsi"/>
          <w:b/>
          <w:sz w:val="20"/>
          <w:szCs w:val="20"/>
          <w:vertAlign w:val="subscript"/>
        </w:rPr>
        <w:t>5</w:t>
      </w:r>
      <w:r w:rsidRPr="00213794">
        <w:rPr>
          <w:rFonts w:asciiTheme="minorHAnsi" w:hAnsiTheme="minorHAnsi" w:cstheme="minorHAnsi"/>
          <w:b/>
          <w:sz w:val="20"/>
          <w:szCs w:val="20"/>
          <w:vertAlign w:val="subscript"/>
        </w:rPr>
        <w:t>.</w:t>
      </w:r>
      <w:r w:rsidR="00213794" w:rsidRPr="00213794">
        <w:rPr>
          <w:rFonts w:asciiTheme="minorHAnsi" w:hAnsiTheme="minorHAnsi" w:cstheme="minorHAnsi"/>
          <w:b/>
          <w:sz w:val="20"/>
          <w:szCs w:val="20"/>
          <w:vertAlign w:val="subscript"/>
        </w:rPr>
        <w:t>7</w:t>
      </w:r>
      <w:r w:rsidRPr="00213794">
        <w:rPr>
          <w:rFonts w:asciiTheme="minorHAnsi" w:hAnsiTheme="minorHAnsi" w:cstheme="minorHAnsi"/>
          <w:b/>
          <w:sz w:val="20"/>
          <w:szCs w:val="20"/>
        </w:rPr>
        <w:t>) x Q</w:t>
      </w:r>
      <w:r w:rsidR="00213794" w:rsidRPr="00213794">
        <w:rPr>
          <w:rFonts w:asciiTheme="minorHAnsi" w:hAnsiTheme="minorHAnsi" w:cstheme="minorHAnsi"/>
          <w:b/>
          <w:sz w:val="20"/>
          <w:szCs w:val="20"/>
          <w:vertAlign w:val="subscript"/>
        </w:rPr>
        <w:t>5</w:t>
      </w:r>
      <w:r w:rsidRPr="00213794">
        <w:rPr>
          <w:rFonts w:asciiTheme="minorHAnsi" w:hAnsiTheme="minorHAnsi" w:cstheme="minorHAnsi"/>
          <w:b/>
          <w:sz w:val="20"/>
          <w:szCs w:val="20"/>
          <w:vertAlign w:val="subscript"/>
        </w:rPr>
        <w:t>.</w:t>
      </w:r>
      <w:r w:rsidR="00213794" w:rsidRPr="00213794">
        <w:rPr>
          <w:rFonts w:asciiTheme="minorHAnsi" w:hAnsiTheme="minorHAnsi" w:cstheme="minorHAnsi"/>
          <w:b/>
          <w:sz w:val="20"/>
          <w:szCs w:val="20"/>
          <w:vertAlign w:val="subscript"/>
        </w:rPr>
        <w:t>7</w:t>
      </w:r>
      <w:r w:rsidRPr="00213794">
        <w:rPr>
          <w:rFonts w:asciiTheme="minorHAnsi" w:hAnsiTheme="minorHAnsi" w:cstheme="minorHAnsi"/>
          <w:b/>
          <w:sz w:val="20"/>
          <w:szCs w:val="20"/>
        </w:rPr>
        <w:t>) x 10 + ((P</w:t>
      </w:r>
      <w:r w:rsidRPr="00213794">
        <w:rPr>
          <w:rFonts w:asciiTheme="minorHAnsi" w:hAnsiTheme="minorHAnsi" w:cstheme="minorHAnsi"/>
          <w:b/>
          <w:sz w:val="20"/>
          <w:szCs w:val="20"/>
          <w:vertAlign w:val="subscript"/>
        </w:rPr>
        <w:t>1</w:t>
      </w:r>
      <w:r w:rsidRPr="00213794">
        <w:rPr>
          <w:rFonts w:asciiTheme="minorHAnsi" w:hAnsiTheme="minorHAnsi" w:cstheme="minorHAnsi"/>
          <w:b/>
          <w:sz w:val="20"/>
          <w:szCs w:val="20"/>
        </w:rPr>
        <w:t xml:space="preserve"> x Q</w:t>
      </w:r>
      <w:r w:rsidRPr="00213794">
        <w:rPr>
          <w:rFonts w:asciiTheme="minorHAnsi" w:hAnsiTheme="minorHAnsi" w:cstheme="minorHAnsi"/>
          <w:b/>
          <w:sz w:val="20"/>
          <w:szCs w:val="20"/>
          <w:vertAlign w:val="subscript"/>
        </w:rPr>
        <w:t>1</w:t>
      </w:r>
      <w:r w:rsidRPr="00213794">
        <w:rPr>
          <w:rFonts w:asciiTheme="minorHAnsi" w:hAnsiTheme="minorHAnsi" w:cstheme="minorHAnsi"/>
          <w:b/>
          <w:sz w:val="20"/>
          <w:szCs w:val="20"/>
        </w:rPr>
        <w:t>)</w:t>
      </w:r>
      <w:r w:rsidR="00213794" w:rsidRPr="00213794">
        <w:rPr>
          <w:rFonts w:asciiTheme="minorHAnsi" w:hAnsiTheme="minorHAnsi" w:cstheme="minorHAnsi"/>
          <w:b/>
          <w:sz w:val="20"/>
          <w:szCs w:val="20"/>
        </w:rPr>
        <w:t xml:space="preserve"> + … + (P</w:t>
      </w:r>
      <w:r w:rsidR="00213794" w:rsidRPr="00213794">
        <w:rPr>
          <w:rFonts w:asciiTheme="minorHAnsi" w:hAnsiTheme="minorHAnsi" w:cstheme="minorHAnsi"/>
          <w:b/>
          <w:sz w:val="20"/>
          <w:szCs w:val="20"/>
          <w:vertAlign w:val="subscript"/>
        </w:rPr>
        <w:t>5</w:t>
      </w:r>
      <w:r w:rsidR="00213794" w:rsidRPr="00213794">
        <w:rPr>
          <w:rFonts w:asciiTheme="minorHAnsi" w:hAnsiTheme="minorHAnsi" w:cstheme="minorHAnsi"/>
          <w:b/>
          <w:sz w:val="20"/>
          <w:szCs w:val="20"/>
        </w:rPr>
        <w:t xml:space="preserve"> x Q</w:t>
      </w:r>
      <w:r w:rsidR="00213794" w:rsidRPr="00213794">
        <w:rPr>
          <w:rFonts w:asciiTheme="minorHAnsi" w:hAnsiTheme="minorHAnsi" w:cstheme="minorHAnsi"/>
          <w:b/>
          <w:sz w:val="20"/>
          <w:szCs w:val="20"/>
          <w:vertAlign w:val="subscript"/>
        </w:rPr>
        <w:t>5</w:t>
      </w:r>
      <w:r w:rsidR="00213794" w:rsidRPr="00213794">
        <w:rPr>
          <w:rFonts w:asciiTheme="minorHAnsi" w:hAnsiTheme="minorHAnsi" w:cstheme="minorHAnsi"/>
          <w:b/>
          <w:sz w:val="20"/>
          <w:szCs w:val="20"/>
        </w:rPr>
        <w:t>)</w:t>
      </w:r>
      <w:r w:rsidR="00BC35F8">
        <w:rPr>
          <w:rFonts w:asciiTheme="minorHAnsi" w:hAnsiTheme="minorHAnsi" w:cstheme="minorHAnsi"/>
          <w:b/>
          <w:sz w:val="20"/>
          <w:szCs w:val="20"/>
        </w:rPr>
        <w:t>) x 85</w:t>
      </w:r>
      <w:r w:rsidR="00213794" w:rsidRPr="00213794">
        <w:rPr>
          <w:rFonts w:asciiTheme="minorHAnsi" w:hAnsiTheme="minorHAnsi" w:cstheme="minorHAnsi"/>
          <w:b/>
          <w:sz w:val="20"/>
          <w:szCs w:val="20"/>
        </w:rPr>
        <w:t xml:space="preserve"> + ((P</w:t>
      </w:r>
      <w:r w:rsidR="00213794" w:rsidRPr="00213794">
        <w:rPr>
          <w:rFonts w:asciiTheme="minorHAnsi" w:hAnsiTheme="minorHAnsi" w:cstheme="minorHAnsi"/>
          <w:b/>
          <w:sz w:val="20"/>
          <w:szCs w:val="20"/>
          <w:vertAlign w:val="subscript"/>
        </w:rPr>
        <w:t>6.1</w:t>
      </w:r>
      <w:r w:rsidR="00213794" w:rsidRPr="00213794">
        <w:rPr>
          <w:rFonts w:asciiTheme="minorHAnsi" w:hAnsiTheme="minorHAnsi" w:cstheme="minorHAnsi"/>
          <w:b/>
          <w:sz w:val="20"/>
          <w:szCs w:val="20"/>
        </w:rPr>
        <w:t xml:space="preserve"> x Q</w:t>
      </w:r>
      <w:r w:rsidR="00213794" w:rsidRPr="00213794">
        <w:rPr>
          <w:rFonts w:asciiTheme="minorHAnsi" w:hAnsiTheme="minorHAnsi" w:cstheme="minorHAnsi"/>
          <w:b/>
          <w:sz w:val="20"/>
          <w:szCs w:val="20"/>
          <w:vertAlign w:val="subscript"/>
        </w:rPr>
        <w:t>6.1</w:t>
      </w:r>
      <w:r w:rsidR="00213794" w:rsidRPr="00213794">
        <w:rPr>
          <w:rFonts w:asciiTheme="minorHAnsi" w:hAnsiTheme="minorHAnsi" w:cstheme="minorHAnsi"/>
          <w:b/>
          <w:sz w:val="20"/>
          <w:szCs w:val="20"/>
        </w:rPr>
        <w:t>) + … + (P</w:t>
      </w:r>
      <w:r w:rsidR="00213794" w:rsidRPr="00213794">
        <w:rPr>
          <w:rFonts w:asciiTheme="minorHAnsi" w:hAnsiTheme="minorHAnsi" w:cstheme="minorHAnsi"/>
          <w:b/>
          <w:sz w:val="20"/>
          <w:szCs w:val="20"/>
          <w:vertAlign w:val="subscript"/>
        </w:rPr>
        <w:t>6.4</w:t>
      </w:r>
      <w:r w:rsidR="00213794" w:rsidRPr="00213794">
        <w:rPr>
          <w:rFonts w:asciiTheme="minorHAnsi" w:hAnsiTheme="minorHAnsi" w:cstheme="minorHAnsi"/>
          <w:b/>
          <w:sz w:val="20"/>
          <w:szCs w:val="20"/>
        </w:rPr>
        <w:t xml:space="preserve"> x Q</w:t>
      </w:r>
      <w:r w:rsidR="00213794" w:rsidRPr="00213794">
        <w:rPr>
          <w:rFonts w:asciiTheme="minorHAnsi" w:hAnsiTheme="minorHAnsi" w:cstheme="minorHAnsi"/>
          <w:b/>
          <w:sz w:val="20"/>
          <w:szCs w:val="20"/>
          <w:vertAlign w:val="subscript"/>
        </w:rPr>
        <w:t>6.4</w:t>
      </w:r>
      <w:r w:rsidR="00BC35F8">
        <w:rPr>
          <w:rFonts w:asciiTheme="minorHAnsi" w:hAnsiTheme="minorHAnsi" w:cstheme="minorHAnsi"/>
          <w:b/>
          <w:sz w:val="20"/>
          <w:szCs w:val="20"/>
        </w:rPr>
        <w:t>)) x 5</w:t>
      </w:r>
    </w:p>
    <w:p w:rsidR="00213794" w:rsidRDefault="00213794" w:rsidP="008D11A1">
      <w:pPr>
        <w:contextualSpacing/>
        <w:rPr>
          <w:rFonts w:asciiTheme="minorHAnsi" w:hAnsiTheme="minorHAnsi" w:cstheme="minorHAnsi"/>
          <w:b/>
          <w:sz w:val="20"/>
          <w:szCs w:val="20"/>
        </w:rPr>
      </w:pPr>
    </w:p>
    <w:p w:rsidR="00213794" w:rsidRDefault="00213794" w:rsidP="008D11A1">
      <w:pPr>
        <w:contextualSpacing/>
        <w:rPr>
          <w:rFonts w:asciiTheme="minorHAnsi" w:hAnsiTheme="minorHAnsi" w:cstheme="minorHAnsi"/>
          <w:sz w:val="20"/>
          <w:szCs w:val="20"/>
        </w:rPr>
      </w:pPr>
      <w:r w:rsidRPr="00427F4B">
        <w:rPr>
          <w:rFonts w:asciiTheme="minorHAnsi" w:hAnsiTheme="minorHAnsi" w:cstheme="minorHAnsi"/>
          <w:sz w:val="20"/>
          <w:szCs w:val="20"/>
        </w:rPr>
        <w:t>P</w:t>
      </w:r>
      <w:r w:rsidRPr="00427F4B">
        <w:rPr>
          <w:rFonts w:asciiTheme="minorHAnsi" w:hAnsiTheme="minorHAnsi" w:cstheme="minorHAnsi"/>
          <w:sz w:val="20"/>
          <w:szCs w:val="20"/>
          <w:vertAlign w:val="subscript"/>
        </w:rPr>
        <w:t>3</w:t>
      </w:r>
      <w:r w:rsidRPr="00427F4B">
        <w:rPr>
          <w:rFonts w:asciiTheme="minorHAnsi" w:hAnsiTheme="minorHAnsi" w:cstheme="minorHAnsi"/>
          <w:sz w:val="20"/>
          <w:szCs w:val="20"/>
        </w:rPr>
        <w:t xml:space="preserve"> = </w:t>
      </w:r>
      <w:r w:rsidR="00427F4B">
        <w:rPr>
          <w:rFonts w:asciiTheme="minorHAnsi" w:hAnsiTheme="minorHAnsi" w:cstheme="minorHAnsi"/>
          <w:sz w:val="20"/>
          <w:szCs w:val="20"/>
        </w:rPr>
        <w:t>Končna cena za sklop 3</w:t>
      </w:r>
      <w:r w:rsidRPr="00427F4B">
        <w:rPr>
          <w:rFonts w:asciiTheme="minorHAnsi" w:hAnsiTheme="minorHAnsi" w:cstheme="minorHAnsi"/>
          <w:sz w:val="20"/>
          <w:szCs w:val="20"/>
        </w:rPr>
        <w:t xml:space="preserve"> </w:t>
      </w:r>
    </w:p>
    <w:p w:rsidR="00427F4B" w:rsidRDefault="00427F4B"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427F4B">
        <w:rPr>
          <w:rFonts w:asciiTheme="minorHAnsi" w:hAnsiTheme="minorHAnsi" w:cstheme="minorHAnsi"/>
          <w:sz w:val="20"/>
          <w:szCs w:val="20"/>
          <w:vertAlign w:val="subscript"/>
        </w:rPr>
        <w:t>1.1</w:t>
      </w:r>
      <w:r>
        <w:rPr>
          <w:rFonts w:asciiTheme="minorHAnsi" w:hAnsiTheme="minorHAnsi" w:cstheme="minorHAnsi"/>
          <w:sz w:val="20"/>
          <w:szCs w:val="20"/>
        </w:rPr>
        <w:t>/TS</w:t>
      </w:r>
      <w:r w:rsidRPr="00427F4B">
        <w:rPr>
          <w:rFonts w:asciiTheme="minorHAnsi" w:hAnsiTheme="minorHAnsi" w:cstheme="minorHAnsi"/>
          <w:sz w:val="20"/>
          <w:szCs w:val="20"/>
          <w:vertAlign w:val="subscript"/>
        </w:rPr>
        <w:t>1.1</w:t>
      </w:r>
      <w:r>
        <w:rPr>
          <w:rFonts w:asciiTheme="minorHAnsi" w:hAnsiTheme="minorHAnsi" w:cstheme="minorHAnsi"/>
          <w:sz w:val="20"/>
          <w:szCs w:val="20"/>
        </w:rPr>
        <w:t>)</w:t>
      </w:r>
      <w:r w:rsidR="00E77560">
        <w:rPr>
          <w:rStyle w:val="Sprotnaopomba-sklic"/>
          <w:rFonts w:asciiTheme="minorHAnsi" w:hAnsiTheme="minorHAnsi"/>
          <w:sz w:val="20"/>
          <w:szCs w:val="20"/>
        </w:rPr>
        <w:footnoteReference w:id="1"/>
      </w:r>
      <w:r>
        <w:rPr>
          <w:rFonts w:asciiTheme="minorHAnsi" w:hAnsiTheme="minorHAnsi" w:cstheme="minorHAnsi"/>
          <w:sz w:val="20"/>
          <w:szCs w:val="20"/>
        </w:rPr>
        <w:t xml:space="preserve"> = Cena za tiskane strani za toner pod zaporedno številko 1.1 iz predračuna za sklop 3 (OBR-2C)</w:t>
      </w:r>
    </w:p>
    <w:p w:rsidR="00427F4B" w:rsidRDefault="00427F4B" w:rsidP="008D11A1">
      <w:pPr>
        <w:contextualSpacing/>
        <w:rPr>
          <w:rFonts w:asciiTheme="minorHAnsi" w:hAnsiTheme="minorHAnsi" w:cstheme="minorHAnsi"/>
          <w:sz w:val="20"/>
          <w:szCs w:val="20"/>
        </w:rPr>
      </w:pPr>
      <w:r>
        <w:rPr>
          <w:rFonts w:asciiTheme="minorHAnsi" w:hAnsiTheme="minorHAnsi" w:cstheme="minorHAnsi"/>
          <w:sz w:val="20"/>
          <w:szCs w:val="20"/>
        </w:rPr>
        <w:t>Q</w:t>
      </w:r>
      <w:r w:rsidRPr="00427F4B">
        <w:rPr>
          <w:rFonts w:asciiTheme="minorHAnsi" w:hAnsiTheme="minorHAnsi" w:cstheme="minorHAnsi"/>
          <w:sz w:val="20"/>
          <w:szCs w:val="20"/>
          <w:vertAlign w:val="subscript"/>
        </w:rPr>
        <w:t>1.1</w:t>
      </w:r>
      <w:r>
        <w:rPr>
          <w:rFonts w:asciiTheme="minorHAnsi" w:hAnsiTheme="minorHAnsi" w:cstheme="minorHAnsi"/>
          <w:sz w:val="20"/>
          <w:szCs w:val="20"/>
        </w:rPr>
        <w:t xml:space="preserve"> = Količina za toner pod zaporedno številko 1.1 iz predračuna za sklop 4 (OBR-2C)</w:t>
      </w:r>
    </w:p>
    <w:p w:rsidR="00427F4B" w:rsidRDefault="00427F4B" w:rsidP="008D11A1">
      <w:pPr>
        <w:contextualSpacing/>
        <w:rPr>
          <w:rFonts w:asciiTheme="minorHAnsi" w:hAnsiTheme="minorHAnsi" w:cstheme="minorHAnsi"/>
          <w:sz w:val="20"/>
          <w:szCs w:val="20"/>
        </w:rPr>
      </w:pPr>
      <w:r>
        <w:rPr>
          <w:rFonts w:asciiTheme="minorHAnsi" w:hAnsiTheme="minorHAnsi" w:cstheme="minorHAnsi"/>
          <w:sz w:val="20"/>
          <w:szCs w:val="20"/>
        </w:rPr>
        <w:lastRenderedPageBreak/>
        <w:t>(P</w:t>
      </w:r>
      <w:r w:rsidRPr="00427F4B">
        <w:rPr>
          <w:rFonts w:asciiTheme="minorHAnsi" w:hAnsiTheme="minorHAnsi" w:cstheme="minorHAnsi"/>
          <w:sz w:val="20"/>
          <w:szCs w:val="20"/>
          <w:vertAlign w:val="subscript"/>
        </w:rPr>
        <w:t>1</w:t>
      </w:r>
      <w:r>
        <w:rPr>
          <w:rFonts w:asciiTheme="minorHAnsi" w:hAnsiTheme="minorHAnsi" w:cstheme="minorHAnsi"/>
          <w:sz w:val="20"/>
          <w:szCs w:val="20"/>
        </w:rPr>
        <w:t xml:space="preserve"> x Q</w:t>
      </w:r>
      <w:r w:rsidRPr="00427F4B">
        <w:rPr>
          <w:rFonts w:asciiTheme="minorHAnsi" w:hAnsiTheme="minorHAnsi" w:cstheme="minorHAnsi"/>
          <w:sz w:val="20"/>
          <w:szCs w:val="20"/>
          <w:vertAlign w:val="subscript"/>
        </w:rPr>
        <w:t>1</w:t>
      </w:r>
      <w:r>
        <w:rPr>
          <w:rFonts w:asciiTheme="minorHAnsi" w:hAnsiTheme="minorHAnsi" w:cstheme="minorHAnsi"/>
          <w:sz w:val="20"/>
          <w:szCs w:val="20"/>
        </w:rPr>
        <w:t>)</w:t>
      </w:r>
      <w:r w:rsidR="00E77560">
        <w:rPr>
          <w:rStyle w:val="Sprotnaopomba-sklic"/>
          <w:rFonts w:asciiTheme="minorHAnsi" w:hAnsiTheme="minorHAnsi"/>
          <w:sz w:val="20"/>
          <w:szCs w:val="20"/>
        </w:rPr>
        <w:footnoteReference w:id="2"/>
      </w:r>
      <w:r>
        <w:rPr>
          <w:rFonts w:asciiTheme="minorHAnsi" w:hAnsiTheme="minorHAnsi" w:cstheme="minorHAnsi"/>
          <w:sz w:val="20"/>
          <w:szCs w:val="20"/>
        </w:rPr>
        <w:t xml:space="preserve"> = Vrednost ponujenih tiskalnikov</w:t>
      </w:r>
      <w:r w:rsidR="00BC35F8">
        <w:rPr>
          <w:rFonts w:asciiTheme="minorHAnsi" w:hAnsiTheme="minorHAnsi" w:cstheme="minorHAnsi"/>
          <w:sz w:val="20"/>
          <w:szCs w:val="20"/>
        </w:rPr>
        <w:t xml:space="preserve"> in rezervnih delov</w:t>
      </w:r>
      <w:r>
        <w:rPr>
          <w:rFonts w:asciiTheme="minorHAnsi" w:hAnsiTheme="minorHAnsi" w:cstheme="minorHAnsi"/>
          <w:sz w:val="20"/>
          <w:szCs w:val="20"/>
        </w:rPr>
        <w:t xml:space="preserve"> pod zaporedno številko 1. iz predračuna za sklop 3 (OBR-2C)</w:t>
      </w:r>
    </w:p>
    <w:p w:rsidR="00427F4B" w:rsidRDefault="00427F4B"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427F4B">
        <w:rPr>
          <w:rFonts w:asciiTheme="minorHAnsi" w:hAnsiTheme="minorHAnsi" w:cstheme="minorHAnsi"/>
          <w:sz w:val="20"/>
          <w:szCs w:val="20"/>
          <w:vertAlign w:val="subscript"/>
        </w:rPr>
        <w:t>6.1</w:t>
      </w:r>
      <w:r>
        <w:rPr>
          <w:rFonts w:asciiTheme="minorHAnsi" w:hAnsiTheme="minorHAnsi" w:cstheme="minorHAnsi"/>
          <w:sz w:val="20"/>
          <w:szCs w:val="20"/>
        </w:rPr>
        <w:t xml:space="preserve"> x Q</w:t>
      </w:r>
      <w:r w:rsidRPr="00427F4B">
        <w:rPr>
          <w:rFonts w:asciiTheme="minorHAnsi" w:hAnsiTheme="minorHAnsi" w:cstheme="minorHAnsi"/>
          <w:sz w:val="20"/>
          <w:szCs w:val="20"/>
          <w:vertAlign w:val="subscript"/>
        </w:rPr>
        <w:t>6.1</w:t>
      </w:r>
      <w:r>
        <w:rPr>
          <w:rFonts w:asciiTheme="minorHAnsi" w:hAnsiTheme="minorHAnsi" w:cstheme="minorHAnsi"/>
          <w:sz w:val="20"/>
          <w:szCs w:val="20"/>
        </w:rPr>
        <w:t>)</w:t>
      </w:r>
      <w:r w:rsidR="00E77560">
        <w:rPr>
          <w:rStyle w:val="Sprotnaopomba-sklic"/>
          <w:rFonts w:asciiTheme="minorHAnsi" w:hAnsiTheme="minorHAnsi"/>
          <w:sz w:val="20"/>
          <w:szCs w:val="20"/>
        </w:rPr>
        <w:footnoteReference w:id="3"/>
      </w:r>
      <w:r>
        <w:rPr>
          <w:rFonts w:asciiTheme="minorHAnsi" w:hAnsiTheme="minorHAnsi" w:cstheme="minorHAnsi"/>
          <w:sz w:val="20"/>
          <w:szCs w:val="20"/>
        </w:rPr>
        <w:t xml:space="preserve"> = Vrednost letnega vzdrževanja pod zaporedno številko 6.1 iz predračuna za sklop 3 (OBR-2C)</w:t>
      </w:r>
    </w:p>
    <w:p w:rsidR="00427F4B" w:rsidRDefault="00427F4B" w:rsidP="008D11A1">
      <w:pPr>
        <w:contextualSpacing/>
        <w:rPr>
          <w:rFonts w:asciiTheme="minorHAnsi" w:hAnsiTheme="minorHAnsi" w:cstheme="minorHAnsi"/>
          <w:sz w:val="20"/>
          <w:szCs w:val="20"/>
        </w:rPr>
      </w:pPr>
    </w:p>
    <w:p w:rsidR="00427F4B" w:rsidRPr="00427F4B" w:rsidRDefault="005B39FA" w:rsidP="008D11A1">
      <w:pPr>
        <w:contextualSpacing/>
        <w:rPr>
          <w:rFonts w:asciiTheme="minorHAnsi" w:hAnsiTheme="minorHAnsi" w:cstheme="minorHAnsi"/>
          <w:sz w:val="20"/>
          <w:szCs w:val="20"/>
        </w:rPr>
      </w:pPr>
      <w:r>
        <w:rPr>
          <w:rFonts w:asciiTheme="minorHAnsi" w:hAnsiTheme="minorHAnsi" w:cstheme="minorHAnsi"/>
          <w:sz w:val="20"/>
          <w:szCs w:val="20"/>
        </w:rPr>
        <w:t xml:space="preserve">V primeru, da več ponudnikov ponudi isto končno ceno za ta sklop, bo kot ekonomsko najugodnejša ponudba izbrana ponudba ponudnika, ki bo ponudil najnižjo ceno za tiskalnike. </w:t>
      </w:r>
      <w:r w:rsidR="00A65C27">
        <w:rPr>
          <w:rFonts w:asciiTheme="minorHAnsi" w:hAnsiTheme="minorHAnsi" w:cstheme="minorHAnsi"/>
          <w:sz w:val="20"/>
          <w:szCs w:val="20"/>
        </w:rPr>
        <w:t>V primeru, da bo</w:t>
      </w:r>
      <w:r>
        <w:rPr>
          <w:rFonts w:asciiTheme="minorHAnsi" w:hAnsiTheme="minorHAnsi" w:cstheme="minorHAnsi"/>
          <w:sz w:val="20"/>
          <w:szCs w:val="20"/>
        </w:rPr>
        <w:t xml:space="preserve"> </w:t>
      </w:r>
      <w:r w:rsidR="00BC35F8">
        <w:rPr>
          <w:rFonts w:asciiTheme="minorHAnsi" w:hAnsiTheme="minorHAnsi" w:cstheme="minorHAnsi"/>
          <w:sz w:val="20"/>
          <w:szCs w:val="20"/>
        </w:rPr>
        <w:t xml:space="preserve">več </w:t>
      </w:r>
      <w:r>
        <w:rPr>
          <w:rFonts w:asciiTheme="minorHAnsi" w:hAnsiTheme="minorHAnsi" w:cstheme="minorHAnsi"/>
          <w:sz w:val="20"/>
          <w:szCs w:val="20"/>
        </w:rPr>
        <w:t xml:space="preserve">ponudb še vedno enakovrednih, bo kot ekonomsko najugodnejša pondudba izbrana ponudba ponudnika, ki bo ponudil najnižjo ceno za tiskane strani. </w:t>
      </w:r>
      <w:r w:rsidR="00A65C27">
        <w:rPr>
          <w:rFonts w:asciiTheme="minorHAnsi" w:hAnsiTheme="minorHAnsi" w:cstheme="minorHAnsi"/>
          <w:sz w:val="20"/>
          <w:szCs w:val="20"/>
        </w:rPr>
        <w:t>V primeru, da bo</w:t>
      </w:r>
      <w:r>
        <w:rPr>
          <w:rFonts w:asciiTheme="minorHAnsi" w:hAnsiTheme="minorHAnsi" w:cstheme="minorHAnsi"/>
          <w:sz w:val="20"/>
          <w:szCs w:val="20"/>
        </w:rPr>
        <w:t xml:space="preserve"> več ponudb še vedno enakovrednih, bo ekonomsko najugodenjšega ponudnika določil žreb.</w:t>
      </w:r>
    </w:p>
    <w:p w:rsidR="00427F4B" w:rsidRDefault="00427F4B">
      <w:pPr>
        <w:widowControl w:val="0"/>
        <w:jc w:val="left"/>
        <w:rPr>
          <w:rFonts w:asciiTheme="minorHAnsi" w:eastAsiaTheme="majorEastAsia" w:hAnsiTheme="minorHAnsi" w:cstheme="minorHAnsi"/>
          <w:b/>
          <w:iCs/>
          <w:color w:val="272727" w:themeColor="text1" w:themeTint="D8"/>
          <w:sz w:val="20"/>
          <w:szCs w:val="20"/>
        </w:rPr>
      </w:pPr>
    </w:p>
    <w:p w:rsidR="00D7060A" w:rsidRPr="00427F4B" w:rsidRDefault="00D7060A" w:rsidP="00427F4B">
      <w:pPr>
        <w:pStyle w:val="Naslov9"/>
        <w:spacing w:before="0"/>
        <w:contextualSpacing/>
        <w:rPr>
          <w:rFonts w:asciiTheme="minorHAnsi" w:hAnsiTheme="minorHAnsi" w:cstheme="minorHAnsi"/>
          <w:b/>
          <w:i w:val="0"/>
          <w:sz w:val="20"/>
          <w:szCs w:val="20"/>
        </w:rPr>
      </w:pPr>
      <w:r w:rsidRPr="00427F4B">
        <w:rPr>
          <w:rFonts w:asciiTheme="minorHAnsi" w:hAnsiTheme="minorHAnsi" w:cstheme="minorHAnsi"/>
          <w:b/>
          <w:i w:val="0"/>
          <w:sz w:val="20"/>
          <w:szCs w:val="20"/>
        </w:rPr>
        <w:t xml:space="preserve">11.2. Sklop </w:t>
      </w:r>
      <w:r w:rsidR="00BC35F8">
        <w:rPr>
          <w:rFonts w:asciiTheme="minorHAnsi" w:hAnsiTheme="minorHAnsi" w:cstheme="minorHAnsi"/>
          <w:b/>
          <w:i w:val="0"/>
          <w:sz w:val="20"/>
          <w:szCs w:val="20"/>
        </w:rPr>
        <w:t>4</w:t>
      </w:r>
    </w:p>
    <w:p w:rsidR="008D11A1" w:rsidRDefault="008D11A1" w:rsidP="008D11A1">
      <w:pPr>
        <w:contextualSpacing/>
        <w:rPr>
          <w:rFonts w:asciiTheme="minorHAnsi" w:hAnsiTheme="minorHAnsi" w:cstheme="minorHAnsi"/>
          <w:sz w:val="20"/>
          <w:szCs w:val="20"/>
        </w:rPr>
      </w:pPr>
    </w:p>
    <w:p w:rsidR="00427F4B" w:rsidRDefault="00427F4B" w:rsidP="008D11A1">
      <w:pPr>
        <w:contextualSpacing/>
        <w:rPr>
          <w:rFonts w:asciiTheme="minorHAnsi" w:hAnsiTheme="minorHAnsi" w:cstheme="minorHAnsi"/>
          <w:sz w:val="20"/>
          <w:szCs w:val="20"/>
        </w:rPr>
      </w:pPr>
      <w:r>
        <w:rPr>
          <w:rFonts w:asciiTheme="minorHAnsi" w:hAnsiTheme="minorHAnsi" w:cstheme="minorHAnsi"/>
          <w:sz w:val="20"/>
          <w:szCs w:val="20"/>
        </w:rPr>
        <w:t>V tem sklopu se ekonomsko najugodnejšega ponudnika izbere na podlagi seštevka zmnožkov cene tiskane strani s količino določenega tonerja za ta sklop.</w:t>
      </w:r>
    </w:p>
    <w:p w:rsidR="00427F4B" w:rsidRDefault="00427F4B"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b/>
          <w:sz w:val="20"/>
          <w:szCs w:val="20"/>
          <w:vertAlign w:val="subscript"/>
        </w:rPr>
      </w:pPr>
      <w:r w:rsidRPr="003E74BE">
        <w:rPr>
          <w:rFonts w:asciiTheme="minorHAnsi" w:hAnsiTheme="minorHAnsi" w:cstheme="minorHAnsi"/>
          <w:b/>
          <w:sz w:val="20"/>
          <w:szCs w:val="20"/>
        </w:rPr>
        <w:t>P</w:t>
      </w:r>
      <w:r w:rsidRPr="003E74BE">
        <w:rPr>
          <w:rFonts w:asciiTheme="minorHAnsi" w:hAnsiTheme="minorHAnsi" w:cstheme="minorHAnsi"/>
          <w:b/>
          <w:sz w:val="20"/>
          <w:szCs w:val="20"/>
          <w:vertAlign w:val="subscript"/>
        </w:rPr>
        <w:t>4</w:t>
      </w:r>
      <w:r w:rsidRPr="003E74BE">
        <w:rPr>
          <w:rFonts w:asciiTheme="minorHAnsi" w:hAnsiTheme="minorHAnsi" w:cstheme="minorHAnsi"/>
          <w:b/>
          <w:sz w:val="20"/>
          <w:szCs w:val="20"/>
        </w:rPr>
        <w:t xml:space="preserve"> = (P</w:t>
      </w:r>
      <w:r w:rsidRPr="003E74BE">
        <w:rPr>
          <w:rFonts w:asciiTheme="minorHAnsi" w:hAnsiTheme="minorHAnsi" w:cstheme="minorHAnsi"/>
          <w:b/>
          <w:sz w:val="20"/>
          <w:szCs w:val="20"/>
          <w:vertAlign w:val="subscript"/>
        </w:rPr>
        <w:t xml:space="preserve">1.1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ml:space="preserve"> + …</w:t>
      </w:r>
      <w:r>
        <w:rPr>
          <w:rFonts w:asciiTheme="minorHAnsi" w:hAnsiTheme="minorHAnsi" w:cstheme="minorHAnsi"/>
          <w:b/>
          <w:sz w:val="20"/>
          <w:szCs w:val="20"/>
        </w:rPr>
        <w:t xml:space="preserve"> +</w:t>
      </w:r>
      <w:r w:rsidRPr="003E74BE">
        <w:rPr>
          <w:rFonts w:asciiTheme="minorHAnsi" w:hAnsiTheme="minorHAnsi" w:cstheme="minorHAnsi"/>
          <w:b/>
          <w:sz w:val="20"/>
          <w:szCs w:val="20"/>
        </w:rPr>
        <w:t xml:space="preserve"> (P</w:t>
      </w:r>
      <w:r w:rsidRPr="003E74BE">
        <w:rPr>
          <w:rFonts w:asciiTheme="minorHAnsi" w:hAnsiTheme="minorHAnsi" w:cstheme="minorHAnsi"/>
          <w:b/>
          <w:sz w:val="20"/>
          <w:szCs w:val="20"/>
          <w:vertAlign w:val="subscript"/>
        </w:rPr>
        <w:t xml:space="preserve">22.1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22.1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22.1</w:t>
      </w:r>
    </w:p>
    <w:p w:rsidR="008D11A1" w:rsidRPr="00B64963" w:rsidRDefault="008D11A1" w:rsidP="008D11A1">
      <w:pPr>
        <w:contextualSpacing/>
        <w:rPr>
          <w:rFonts w:asciiTheme="minorHAnsi" w:hAnsiTheme="minorHAnsi" w:cstheme="minorHAnsi"/>
          <w:b/>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9512DE">
        <w:rPr>
          <w:rFonts w:asciiTheme="minorHAnsi" w:hAnsiTheme="minorHAnsi" w:cstheme="minorHAnsi"/>
          <w:sz w:val="20"/>
          <w:szCs w:val="20"/>
          <w:vertAlign w:val="subscript"/>
        </w:rPr>
        <w:t>4</w:t>
      </w:r>
      <w:r>
        <w:rPr>
          <w:rFonts w:asciiTheme="minorHAnsi" w:hAnsiTheme="minorHAnsi" w:cstheme="minorHAnsi"/>
          <w:sz w:val="20"/>
          <w:szCs w:val="20"/>
        </w:rPr>
        <w:t xml:space="preserve"> = Končna cena za sklop 4</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TS</w:t>
      </w:r>
      <w:r w:rsidRPr="003E74BE">
        <w:rPr>
          <w:rFonts w:asciiTheme="minorHAnsi" w:hAnsiTheme="minorHAnsi" w:cstheme="minorHAnsi"/>
          <w:sz w:val="20"/>
          <w:szCs w:val="20"/>
          <w:vertAlign w:val="subscript"/>
        </w:rPr>
        <w:t>1.1</w:t>
      </w:r>
      <w:r>
        <w:rPr>
          <w:rFonts w:asciiTheme="minorHAnsi" w:hAnsiTheme="minorHAnsi" w:cstheme="minorHAnsi"/>
          <w:sz w:val="20"/>
          <w:szCs w:val="20"/>
        </w:rPr>
        <w:t>) = Cena tiskane strani za toner pod zaporedno številko 1.1 iz predračuna za sklop 4 (OBR-2D)</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Q</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Količina za toner pod zaporedno številko 1.1 iz predračuna za sklop 4 (OBR-2D)</w:t>
      </w:r>
    </w:p>
    <w:p w:rsidR="008D11A1" w:rsidRDefault="008D11A1" w:rsidP="008D11A1">
      <w:pPr>
        <w:contextualSpacing/>
        <w:rPr>
          <w:rFonts w:asciiTheme="minorHAnsi" w:hAnsiTheme="minorHAnsi" w:cstheme="minorHAnsi"/>
          <w:sz w:val="20"/>
          <w:szCs w:val="20"/>
        </w:rPr>
      </w:pPr>
    </w:p>
    <w:p w:rsidR="008D11A1" w:rsidRPr="0020468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12</w:t>
      </w:r>
      <w:r w:rsidRPr="00B1604C">
        <w:rPr>
          <w:rFonts w:asciiTheme="minorHAnsi" w:hAnsiTheme="minorHAnsi" w:cstheme="minorHAnsi"/>
          <w:b/>
          <w:i w:val="0"/>
          <w:sz w:val="20"/>
          <w:szCs w:val="20"/>
        </w:rPr>
        <w:t>. Neobičajno nizka ponudba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rPr>
        <w:t xml:space="preserve">Če bo naročnik menil, da je pri določenem naročilu glede na njegove zahteve </w:t>
      </w:r>
      <w:r w:rsidRPr="00B1604C">
        <w:rPr>
          <w:rFonts w:asciiTheme="minorHAnsi" w:hAnsiTheme="minorHAnsi"/>
          <w:sz w:val="20"/>
          <w:szCs w:val="20"/>
          <w:lang w:val="en-US"/>
        </w:rPr>
        <w:t>ponudba neobičajno nizka glede na cene na trgu ali v zvezi z njo obstaja dvom o možnosti izpolnitve naročila, bo naročnik preveril, ali je neobičajno nizka in od ponudnika zahteval, da pojasni ceno ali stroške v ponudbi.</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Naročnik bo preveril, ali je ponudba neobičajno nizka tudi, če je vrednost ponudbe za več kot 50 odstotkov nižja od povprečne vrednosti pravočasnih ponudb in za več kot dvajest (20) odstotkov nižja od naslednje uvrščene ponudbe, vendar le, če je prejel vsaj štiri (4) pravočasne ponudbe. </w:t>
      </w:r>
    </w:p>
    <w:p w:rsidR="008D11A1" w:rsidRPr="00B1604C" w:rsidRDefault="008D11A1" w:rsidP="008D11A1">
      <w:pPr>
        <w:contextualSpacing/>
        <w:rPr>
          <w:rFonts w:asciiTheme="minorHAnsi" w:hAnsiTheme="minorHAnsi"/>
          <w:sz w:val="20"/>
          <w:szCs w:val="20"/>
          <w:lang w:val="en-US"/>
        </w:rPr>
      </w:pPr>
    </w:p>
    <w:p w:rsidR="008D11A1"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Kadar naročnik v postopku javnega naročanja preveri dopustnost vseh ponudb, v skladu s prejšnjim stavkom preveri, ali je ponudba neobičajno nizka glede na dopustne ponudbe.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rPr>
      </w:pPr>
      <w:r w:rsidRPr="00B1604C">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r w:rsidRPr="00B1604C">
        <w:rPr>
          <w:rFonts w:asciiTheme="minorHAnsi" w:hAnsiTheme="minorHAnsi"/>
          <w:sz w:val="20"/>
          <w:szCs w:val="20"/>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Če bo naročnik ugotovil, da je ponudba neobičajno nizka, ker ni skladna z veljavnimi obveznostmi iz drugega odstavka 3. člena ZJN-3, jo bo naročnik zavrnil. </w:t>
      </w:r>
    </w:p>
    <w:p w:rsidR="008D11A1"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13</w:t>
      </w:r>
      <w:r w:rsidRPr="00B1604C">
        <w:rPr>
          <w:rFonts w:asciiTheme="minorHAnsi" w:hAnsiTheme="minorHAnsi" w:cstheme="minorHAnsi"/>
          <w:b/>
          <w:i w:val="0"/>
          <w:sz w:val="20"/>
          <w:szCs w:val="20"/>
        </w:rPr>
        <w:t>. Podatki o lastniški strukturi</w:t>
      </w:r>
    </w:p>
    <w:p w:rsidR="008D11A1" w:rsidRPr="00B1604C" w:rsidRDefault="008D11A1" w:rsidP="008D11A1">
      <w:pPr>
        <w:rPr>
          <w:rFonts w:asciiTheme="minorHAnsi" w:hAnsiTheme="minorHAnsi"/>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lastRenderedPageBreak/>
        <w:t>Izbrani ponudnik mora v roku osmih dni od prejema naročnikovega poziva posredovati podatke o:</w:t>
      </w:r>
    </w:p>
    <w:p w:rsidR="008D11A1" w:rsidRPr="00B1604C" w:rsidRDefault="008D11A1" w:rsidP="008D11A1">
      <w:pPr>
        <w:contextualSpacing/>
        <w:rPr>
          <w:rFonts w:asciiTheme="minorHAnsi" w:hAnsiTheme="minorHAnsi" w:cstheme="minorHAnsi"/>
          <w:sz w:val="20"/>
          <w:szCs w:val="20"/>
          <w:lang w:val="en-US"/>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svojih ustanoviteljih, družbenikih, delničarjih, komanditistih ali drugih lastnikih in podatke o lastniških deležih navedenih oseb; </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gospodarskih subjektih, za katere se glede na določbe zakona, ki ureja gospodarske družbe, šteje, da so z njim povezane družbe. </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14</w:t>
      </w:r>
      <w:r w:rsidRPr="00B1604C">
        <w:rPr>
          <w:rFonts w:asciiTheme="minorHAnsi" w:hAnsiTheme="minorHAnsi" w:cstheme="minorHAnsi"/>
          <w:b/>
          <w:i w:val="0"/>
          <w:sz w:val="20"/>
          <w:szCs w:val="20"/>
        </w:rPr>
        <w:t>. Veljavnost ponudbe</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Ponudba mora veljati devetdeset </w:t>
      </w:r>
      <w:r w:rsidRPr="00D47119">
        <w:rPr>
          <w:rFonts w:asciiTheme="minorHAnsi" w:hAnsiTheme="minorHAnsi" w:cstheme="minorHAnsi"/>
          <w:sz w:val="20"/>
          <w:szCs w:val="20"/>
        </w:rPr>
        <w:t>(90)</w:t>
      </w:r>
      <w:r w:rsidRPr="00B1604C">
        <w:rPr>
          <w:rFonts w:asciiTheme="minorHAnsi" w:hAnsiTheme="minorHAnsi" w:cstheme="minorHAnsi"/>
          <w:sz w:val="20"/>
          <w:szCs w:val="20"/>
        </w:rPr>
        <w:t xml:space="preserve"> dni od dneva odpiranja ponudb.</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15</w:t>
      </w:r>
      <w:r w:rsidRPr="00B1604C">
        <w:rPr>
          <w:rFonts w:asciiTheme="minorHAnsi" w:hAnsiTheme="minorHAnsi" w:cstheme="minorHAnsi"/>
          <w:b/>
          <w:i w:val="0"/>
          <w:sz w:val="20"/>
          <w:szCs w:val="20"/>
        </w:rPr>
        <w:t>. Variantne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Variantne ponudbe ne bodo upoštevane. </w:t>
      </w:r>
    </w:p>
    <w:p w:rsidR="008D11A1"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b/>
          <w:sz w:val="20"/>
          <w:szCs w:val="20"/>
        </w:rPr>
      </w:pP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lastRenderedPageBreak/>
        <w:t xml:space="preserve">III. </w:t>
      </w:r>
      <w:r>
        <w:rPr>
          <w:rFonts w:asciiTheme="minorHAnsi" w:hAnsiTheme="minorHAnsi" w:cstheme="minorHAnsi"/>
          <w:b/>
          <w:sz w:val="24"/>
          <w:szCs w:val="24"/>
        </w:rPr>
        <w:t xml:space="preserve">INFORMACIJE V ZVEZI Z ODPIRANJEM PONUDB </w:t>
      </w:r>
    </w:p>
    <w:p w:rsidR="008D11A1" w:rsidRDefault="008D11A1" w:rsidP="008D11A1">
      <w:pPr>
        <w:contextualSpacing/>
        <w:rPr>
          <w:rFonts w:asciiTheme="minorHAnsi" w:hAnsiTheme="minorHAnsi" w:cstheme="minorHAnsi"/>
          <w:sz w:val="20"/>
          <w:szCs w:val="20"/>
        </w:rPr>
      </w:pPr>
    </w:p>
    <w:p w:rsidR="008D11A1" w:rsidRPr="002E302E" w:rsidRDefault="008D11A1" w:rsidP="008D11A1">
      <w:pPr>
        <w:contextualSpacing/>
        <w:rPr>
          <w:rFonts w:asciiTheme="minorHAnsi" w:hAnsiTheme="minorHAnsi" w:cstheme="minorHAnsi"/>
          <w:sz w:val="20"/>
          <w:szCs w:val="20"/>
        </w:rPr>
      </w:pPr>
      <w:r w:rsidRPr="00C5645D">
        <w:rPr>
          <w:rFonts w:asciiTheme="minorHAnsi" w:hAnsiTheme="minorHAnsi" w:cstheme="minorHAnsi"/>
          <w:sz w:val="20"/>
          <w:szCs w:val="20"/>
        </w:rPr>
        <w:t xml:space="preserve">Odpiranje ponudb bo potekalo avtomatično v informacijskem sistemu e-JN dne </w:t>
      </w:r>
      <w:r>
        <w:rPr>
          <w:rFonts w:asciiTheme="minorHAnsi" w:hAnsiTheme="minorHAnsi" w:cstheme="minorHAnsi"/>
          <w:b/>
          <w:sz w:val="20"/>
          <w:szCs w:val="20"/>
        </w:rPr>
        <w:t>23</w:t>
      </w:r>
      <w:r w:rsidRPr="00C5645D">
        <w:rPr>
          <w:rFonts w:asciiTheme="minorHAnsi" w:hAnsiTheme="minorHAnsi" w:cstheme="minorHAnsi"/>
          <w:b/>
          <w:sz w:val="20"/>
          <w:szCs w:val="20"/>
        </w:rPr>
        <w:t>. 7. 2018</w:t>
      </w:r>
      <w:r w:rsidRPr="00C5645D">
        <w:rPr>
          <w:rFonts w:asciiTheme="minorHAnsi" w:hAnsiTheme="minorHAnsi" w:cstheme="minorHAnsi"/>
          <w:sz w:val="20"/>
          <w:szCs w:val="20"/>
        </w:rPr>
        <w:t xml:space="preserve"> in se bo začelo ob </w:t>
      </w:r>
      <w:r>
        <w:rPr>
          <w:rFonts w:asciiTheme="minorHAnsi" w:hAnsiTheme="minorHAnsi" w:cstheme="minorHAnsi"/>
          <w:b/>
          <w:sz w:val="20"/>
          <w:szCs w:val="20"/>
        </w:rPr>
        <w:t>9.15</w:t>
      </w:r>
      <w:r w:rsidRPr="00C5645D">
        <w:rPr>
          <w:rFonts w:asciiTheme="minorHAnsi" w:hAnsiTheme="minorHAnsi" w:cstheme="minorHAnsi"/>
          <w:b/>
          <w:sz w:val="20"/>
          <w:szCs w:val="20"/>
        </w:rPr>
        <w:t xml:space="preserve"> </w:t>
      </w:r>
      <w:r w:rsidRPr="00C5645D">
        <w:rPr>
          <w:rFonts w:asciiTheme="minorHAnsi" w:hAnsiTheme="minorHAnsi" w:cstheme="minorHAnsi"/>
          <w:sz w:val="20"/>
          <w:szCs w:val="20"/>
        </w:rPr>
        <w:t xml:space="preserve">na spletnem naslovu </w:t>
      </w:r>
      <w:hyperlink r:id="rId16" w:history="1">
        <w:r w:rsidRPr="00C5645D">
          <w:rPr>
            <w:rStyle w:val="Hiperpovezava"/>
            <w:rFonts w:asciiTheme="minorHAnsi" w:hAnsiTheme="minorHAnsi" w:cstheme="minorHAnsi"/>
            <w:sz w:val="20"/>
            <w:szCs w:val="20"/>
          </w:rPr>
          <w:t>https://ejn.gov.si/eJN2</w:t>
        </w:r>
      </w:hyperlink>
      <w:r w:rsidRPr="00C5645D">
        <w:rPr>
          <w:rFonts w:asciiTheme="minorHAnsi" w:hAnsiTheme="minorHAnsi" w:cstheme="minorHAnsi"/>
          <w:sz w:val="20"/>
          <w:szCs w:val="20"/>
        </w:rPr>
        <w:t>.</w:t>
      </w:r>
      <w:r w:rsidRPr="002E302E">
        <w:rPr>
          <w:rFonts w:asciiTheme="minorHAnsi" w:hAnsiTheme="minorHAnsi" w:cstheme="minorHAnsi"/>
          <w:sz w:val="20"/>
          <w:szCs w:val="20"/>
        </w:rPr>
        <w:t xml:space="preserve"> </w:t>
      </w:r>
    </w:p>
    <w:p w:rsidR="008D11A1" w:rsidRPr="002E302E"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2E302E">
        <w:rPr>
          <w:rFonts w:asciiTheme="minorHAnsi" w:hAnsiTheme="minorHAnsi" w:cstheme="minorHAnsi"/>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IV. PREGLED PONUDB</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Naročnik bo ponudbe najprej razvrstil po merilih, nato pa jih bo preveril z vidika ustreznosti zagotavljanja naročnikovih zahtev glede predmeta javnega naročila.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Za ponudnika, ki bo </w:t>
      </w:r>
      <w:r>
        <w:rPr>
          <w:rFonts w:asciiTheme="minorHAnsi" w:hAnsiTheme="minorHAnsi" w:cstheme="minorHAnsi"/>
          <w:sz w:val="20"/>
          <w:szCs w:val="20"/>
          <w:lang w:val="en-US"/>
        </w:rPr>
        <w:t xml:space="preserve">v posameznem sklopu </w:t>
      </w:r>
      <w:r w:rsidRPr="00B1604C">
        <w:rPr>
          <w:rFonts w:asciiTheme="minorHAnsi" w:hAnsiTheme="minorHAnsi" w:cstheme="minorHAnsi"/>
          <w:sz w:val="20"/>
          <w:szCs w:val="20"/>
          <w:lang w:val="en-US"/>
        </w:rPr>
        <w:t>po merilih najugodnejši, bo naročnik preveril ali obstajajo razlogi za izključitev in ali ponudnik iz</w:t>
      </w:r>
      <w:r>
        <w:rPr>
          <w:rFonts w:asciiTheme="minorHAnsi" w:hAnsiTheme="minorHAnsi" w:cstheme="minorHAnsi"/>
          <w:sz w:val="20"/>
          <w:szCs w:val="20"/>
          <w:lang w:val="en-US"/>
        </w:rPr>
        <w:t>polnjuje pogoje za sodelovanje.</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 xml:space="preserve">V. </w:t>
      </w:r>
      <w:r>
        <w:rPr>
          <w:rFonts w:asciiTheme="minorHAnsi" w:hAnsiTheme="minorHAnsi" w:cstheme="minorHAnsi"/>
          <w:b/>
          <w:sz w:val="24"/>
          <w:szCs w:val="24"/>
        </w:rPr>
        <w:t>OKVIRNI SPORAZUM</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z izbranim ponudnikom</w:t>
      </w:r>
      <w:r>
        <w:rPr>
          <w:rFonts w:asciiTheme="minorHAnsi" w:hAnsiTheme="minorHAnsi" w:cstheme="minorHAnsi"/>
          <w:sz w:val="20"/>
          <w:szCs w:val="20"/>
        </w:rPr>
        <w:t xml:space="preserve"> v posameznem sklopu </w:t>
      </w:r>
      <w:r w:rsidRPr="00B1604C">
        <w:rPr>
          <w:rFonts w:asciiTheme="minorHAnsi" w:hAnsiTheme="minorHAnsi" w:cstheme="minorHAnsi"/>
          <w:sz w:val="20"/>
          <w:szCs w:val="20"/>
        </w:rPr>
        <w:t xml:space="preserve">sklenil </w:t>
      </w:r>
      <w:r>
        <w:rPr>
          <w:rFonts w:asciiTheme="minorHAnsi" w:hAnsiTheme="minorHAnsi" w:cstheme="minorHAnsi"/>
          <w:sz w:val="20"/>
          <w:szCs w:val="20"/>
        </w:rPr>
        <w:t>okvirni sporazum v skladu z določbami vzorcev</w:t>
      </w:r>
      <w:r w:rsidRPr="00B1604C">
        <w:rPr>
          <w:rFonts w:asciiTheme="minorHAnsi" w:hAnsiTheme="minorHAnsi" w:cstheme="minorHAnsi"/>
          <w:sz w:val="20"/>
          <w:szCs w:val="20"/>
        </w:rPr>
        <w:t xml:space="preserve"> </w:t>
      </w:r>
      <w:r>
        <w:rPr>
          <w:rFonts w:asciiTheme="minorHAnsi" w:hAnsiTheme="minorHAnsi" w:cstheme="minorHAnsi"/>
          <w:sz w:val="20"/>
          <w:szCs w:val="20"/>
        </w:rPr>
        <w:t>okvirnih sporazumov</w:t>
      </w:r>
      <w:r w:rsidRPr="00B1604C">
        <w:rPr>
          <w:rFonts w:asciiTheme="minorHAnsi" w:hAnsiTheme="minorHAnsi" w:cstheme="minorHAnsi"/>
          <w:sz w:val="20"/>
          <w:szCs w:val="20"/>
        </w:rPr>
        <w:t xml:space="preserve"> iz OBR-</w:t>
      </w:r>
      <w:r>
        <w:rPr>
          <w:rFonts w:asciiTheme="minorHAnsi" w:hAnsiTheme="minorHAnsi" w:cstheme="minorHAnsi"/>
          <w:sz w:val="20"/>
          <w:szCs w:val="20"/>
        </w:rPr>
        <w:t>3A, OBR-3B, OBR-3C, OBR-3D in OBR-3E</w:t>
      </w:r>
      <w:r w:rsidRPr="00B1604C">
        <w:rPr>
          <w:rFonts w:asciiTheme="minorHAnsi" w:hAnsiTheme="minorHAnsi" w:cstheme="minorHAnsi"/>
          <w:sz w:val="20"/>
          <w:szCs w:val="20"/>
        </w:rPr>
        <w:t>.</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sz w:val="20"/>
          <w:szCs w:val="20"/>
        </w:rPr>
      </w:pPr>
      <w:r>
        <w:rPr>
          <w:rFonts w:asciiTheme="minorHAnsi" w:hAnsiTheme="minorHAnsi" w:cstheme="minorHAnsi"/>
          <w:sz w:val="20"/>
          <w:szCs w:val="20"/>
        </w:rPr>
        <w:t>Okvirni sporazum</w:t>
      </w:r>
      <w:r w:rsidRPr="00B1604C">
        <w:rPr>
          <w:rFonts w:asciiTheme="minorHAnsi" w:hAnsiTheme="minorHAnsi" w:cstheme="minorHAnsi"/>
          <w:sz w:val="20"/>
          <w:szCs w:val="20"/>
        </w:rPr>
        <w:t xml:space="preserve"> je treba podpisati v roku deset (10) dni od prejema naročnikovega poziva k podpisu. </w:t>
      </w:r>
      <w:r w:rsidRPr="00B1604C">
        <w:rPr>
          <w:rFonts w:asciiTheme="minorHAnsi" w:hAnsiTheme="minorHAnsi"/>
          <w:sz w:val="20"/>
          <w:szCs w:val="20"/>
        </w:rPr>
        <w:t>V kolikor tega ne stori</w:t>
      </w:r>
      <w:r>
        <w:rPr>
          <w:rFonts w:asciiTheme="minorHAnsi" w:hAnsiTheme="minorHAnsi"/>
          <w:sz w:val="20"/>
          <w:szCs w:val="20"/>
        </w:rPr>
        <w:t>,</w:t>
      </w:r>
      <w:r w:rsidRPr="00B1604C">
        <w:rPr>
          <w:rFonts w:asciiTheme="minorHAnsi" w:hAnsiTheme="minorHAnsi"/>
          <w:sz w:val="20"/>
          <w:szCs w:val="20"/>
        </w:rPr>
        <w:t xml:space="preserve"> se šteje, da odstopa od izvedbe javnega naročila</w:t>
      </w:r>
      <w:r>
        <w:rPr>
          <w:rFonts w:asciiTheme="minorHAnsi" w:hAnsiTheme="minorHAnsi"/>
          <w:sz w:val="20"/>
          <w:szCs w:val="20"/>
        </w:rPr>
        <w:t>.</w:t>
      </w:r>
    </w:p>
    <w:p w:rsidR="008D11A1" w:rsidRPr="00B1604C" w:rsidRDefault="008D11A1" w:rsidP="008D11A1">
      <w:pPr>
        <w:contextualSpacing/>
        <w:rPr>
          <w:rFonts w:asciiTheme="minorHAnsi" w:hAnsiTheme="minorHAnsi"/>
          <w:sz w:val="20"/>
          <w:szCs w:val="20"/>
        </w:rPr>
      </w:pP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VI. PRAVNO VARSTVO</w:t>
      </w:r>
    </w:p>
    <w:p w:rsidR="008D11A1" w:rsidRPr="00B1604C" w:rsidRDefault="008D11A1" w:rsidP="008D11A1">
      <w:pPr>
        <w:contextualSpacing/>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Pravno varstvo ponudnikov v postopku javnega naročanja je zagotovljeno v skladu z določbami Zakona o pravnem varstvu v postopkih javnega naročanja (</w:t>
      </w:r>
      <w:r w:rsidRPr="007900F6">
        <w:rPr>
          <w:rFonts w:asciiTheme="minorHAnsi" w:hAnsiTheme="minorHAnsi" w:cstheme="minorHAnsi"/>
          <w:sz w:val="20"/>
          <w:szCs w:val="20"/>
        </w:rPr>
        <w:t>Uradni list RS, št. 43/11, 60/11 – ZTP-D, 63/13, 90/14 – ZDU-1I in 60/17</w:t>
      </w:r>
      <w:r w:rsidRPr="00905E24">
        <w:rPr>
          <w:rFonts w:asciiTheme="minorHAnsi" w:hAnsiTheme="minorHAnsi" w:cstheme="minorHAnsi"/>
          <w:sz w:val="20"/>
          <w:szCs w:val="20"/>
        </w:rPr>
        <w:t xml:space="preserve">; v nadaljevanju: </w:t>
      </w:r>
      <w:r w:rsidRPr="00905E24">
        <w:rPr>
          <w:rFonts w:asciiTheme="minorHAnsi" w:hAnsiTheme="minorHAnsi" w:cstheme="minorHAnsi"/>
          <w:i/>
          <w:sz w:val="20"/>
          <w:szCs w:val="20"/>
        </w:rPr>
        <w:t>ZPVPJN</w:t>
      </w:r>
      <w:r w:rsidRPr="00905E24">
        <w:rPr>
          <w:rFonts w:asciiTheme="minorHAnsi" w:hAnsiTheme="minorHAnsi" w:cstheme="minorHAnsi"/>
          <w:sz w:val="20"/>
          <w:szCs w:val="20"/>
        </w:rPr>
        <w:t>), po postopku in na način kot ga določa zakon.</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Zahteva za pravno varstvo v postopkih javnega naročanja se lahko vloži zoper vsako ravnanje naročnika</w:t>
      </w:r>
      <w:r>
        <w:rPr>
          <w:rFonts w:asciiTheme="minorHAnsi" w:hAnsiTheme="minorHAnsi" w:cstheme="minorHAnsi"/>
          <w:sz w:val="20"/>
          <w:szCs w:val="20"/>
        </w:rPr>
        <w:t xml:space="preserve"> v postopku javnega naročanja</w:t>
      </w:r>
      <w:r w:rsidRPr="00905E24">
        <w:rPr>
          <w:rFonts w:asciiTheme="minorHAnsi" w:hAnsiTheme="minorHAnsi" w:cstheme="minorHAnsi"/>
          <w:sz w:val="20"/>
          <w:szCs w:val="20"/>
        </w:rPr>
        <w:t xml:space="preserve">, razen če zakon, ki ureja </w:t>
      </w:r>
      <w:r>
        <w:rPr>
          <w:rFonts w:asciiTheme="minorHAnsi" w:hAnsiTheme="minorHAnsi" w:cstheme="minorHAnsi"/>
          <w:sz w:val="20"/>
          <w:szCs w:val="20"/>
        </w:rPr>
        <w:t>javno naročanje</w:t>
      </w:r>
      <w:r w:rsidRPr="00905E24">
        <w:rPr>
          <w:rFonts w:asciiTheme="minorHAnsi" w:hAnsiTheme="minorHAnsi" w:cstheme="minorHAnsi"/>
          <w:sz w:val="20"/>
          <w:szCs w:val="20"/>
        </w:rPr>
        <w:t>, ali ZPVPJN določa drugače. Zahtevo za pravno varstvo lahko vloži aktivno legitimirana oseba, kot jo določa 14. člen ZPVPJN.</w:t>
      </w:r>
    </w:p>
    <w:p w:rsidR="008D11A1"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mora vsebovati:</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in naslov vlagatelja zahtevka (v nadaljnjem besedilu: vlagatelj) ter kontaktno osebo,</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naročnika,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oznako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predmet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pooblastilo za zastopanje v predrevizijskem in revizijskem postopku, če vlagatelj nastopa s pooblaščencem,</w:t>
      </w:r>
    </w:p>
    <w:p w:rsidR="008D11A1" w:rsidRPr="002459A3" w:rsidRDefault="008D11A1" w:rsidP="008D11A1">
      <w:pPr>
        <w:widowControl w:val="0"/>
        <w:numPr>
          <w:ilvl w:val="0"/>
          <w:numId w:val="6"/>
        </w:numPr>
        <w:ind w:left="284" w:hanging="284"/>
        <w:rPr>
          <w:rFonts w:asciiTheme="minorHAnsi" w:hAnsiTheme="minorHAnsi" w:cstheme="minorHAnsi"/>
          <w:sz w:val="20"/>
          <w:szCs w:val="20"/>
        </w:rPr>
      </w:pPr>
      <w:r>
        <w:rPr>
          <w:rFonts w:asciiTheme="minorHAnsi" w:hAnsiTheme="minorHAnsi" w:cstheme="minorHAnsi"/>
          <w:sz w:val="20"/>
          <w:szCs w:val="20"/>
        </w:rPr>
        <w:t xml:space="preserve">potrdilo o plačilu takse </w:t>
      </w:r>
      <w:r w:rsidRPr="002459A3">
        <w:rPr>
          <w:rFonts w:asciiTheme="minorHAnsi" w:hAnsiTheme="minorHAnsi" w:cstheme="minorHAnsi"/>
          <w:sz w:val="20"/>
          <w:szCs w:val="20"/>
        </w:rPr>
        <w:t>iz prvega, drugega, tretjega ali četrtega odstavka 71. člena tega zakona.</w:t>
      </w:r>
    </w:p>
    <w:p w:rsidR="008D11A1" w:rsidRDefault="008D11A1" w:rsidP="008D11A1">
      <w:pPr>
        <w:widowControl w:val="0"/>
        <w:rPr>
          <w:rFonts w:asciiTheme="minorHAnsi" w:hAnsiTheme="minorHAnsi" w:cstheme="minorHAnsi"/>
          <w:sz w:val="20"/>
          <w:szCs w:val="20"/>
        </w:rPr>
      </w:pPr>
    </w:p>
    <w:p w:rsidR="008D11A1" w:rsidRPr="005B5698" w:rsidRDefault="008D11A1" w:rsidP="008D11A1">
      <w:pPr>
        <w:widowControl w:val="0"/>
        <w:rPr>
          <w:rFonts w:asciiTheme="minorHAnsi" w:hAnsiTheme="minorHAnsi" w:cstheme="minorHAnsi"/>
          <w:sz w:val="20"/>
          <w:szCs w:val="20"/>
        </w:rPr>
      </w:pPr>
      <w:r w:rsidRPr="005B5698">
        <w:rPr>
          <w:rFonts w:asciiTheme="minorHAnsi" w:hAnsiTheme="minorHAnsi" w:cstheme="minorHAnsi"/>
          <w:sz w:val="20"/>
          <w:szCs w:val="20"/>
        </w:rPr>
        <w:t>Vlagatelj mora v zahtevku za revizijo navesti očitane kršitve ter dejstva in dokaze, s katerimi se kršitve dokazujejo.</w:t>
      </w:r>
    </w:p>
    <w:p w:rsidR="008D11A1" w:rsidRPr="002459A3"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Vlagatelj mora v skladu s prvo alinejo prvega odstavka 71. člena ZPVPJN zahtevku za revizijo priložiti potrdilo o plačilu tak</w:t>
      </w:r>
      <w:r>
        <w:rPr>
          <w:rFonts w:asciiTheme="minorHAnsi" w:hAnsiTheme="minorHAnsi" w:cstheme="minorHAnsi"/>
          <w:sz w:val="20"/>
          <w:szCs w:val="20"/>
        </w:rPr>
        <w:t>s</w:t>
      </w:r>
      <w:r w:rsidRPr="00905E24">
        <w:rPr>
          <w:rFonts w:asciiTheme="minorHAnsi" w:hAnsiTheme="minorHAnsi" w:cstheme="minorHAnsi"/>
          <w:sz w:val="20"/>
          <w:szCs w:val="20"/>
        </w:rPr>
        <w:t xml:space="preserve">e v višini </w:t>
      </w:r>
      <w:r>
        <w:rPr>
          <w:rFonts w:asciiTheme="minorHAnsi" w:hAnsiTheme="minorHAnsi" w:cstheme="minorHAnsi"/>
          <w:sz w:val="20"/>
          <w:szCs w:val="20"/>
        </w:rPr>
        <w:t>4.000</w:t>
      </w:r>
      <w:r w:rsidRPr="00905E24">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8D11A1" w:rsidRPr="00905E24" w:rsidRDefault="008D11A1" w:rsidP="008D11A1">
      <w:pPr>
        <w:widowControl w:val="0"/>
        <w:rPr>
          <w:rFonts w:asciiTheme="minorHAnsi" w:hAnsiTheme="minorHAnsi" w:cstheme="minorHAnsi"/>
          <w:sz w:val="20"/>
          <w:szCs w:val="20"/>
        </w:rPr>
      </w:pPr>
    </w:p>
    <w:p w:rsidR="008D11A1"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se vloži pisno neposredno pri naročniku</w:t>
      </w:r>
      <w:r>
        <w:rPr>
          <w:rFonts w:asciiTheme="minorHAnsi" w:hAnsiTheme="minorHAnsi" w:cstheme="minorHAnsi"/>
          <w:sz w:val="20"/>
          <w:szCs w:val="20"/>
        </w:rPr>
        <w:t xml:space="preserve"> ali </w:t>
      </w:r>
      <w:r w:rsidRPr="00905E24">
        <w:rPr>
          <w:rFonts w:asciiTheme="minorHAnsi" w:hAnsiTheme="minorHAnsi" w:cstheme="minorHAnsi"/>
          <w:sz w:val="20"/>
          <w:szCs w:val="20"/>
        </w:rPr>
        <w:t>po pošti priporoč</w:t>
      </w:r>
      <w:r>
        <w:rPr>
          <w:rFonts w:asciiTheme="minorHAnsi" w:hAnsiTheme="minorHAnsi" w:cstheme="minorHAnsi"/>
          <w:sz w:val="20"/>
          <w:szCs w:val="20"/>
        </w:rPr>
        <w:t>e</w:t>
      </w:r>
      <w:r w:rsidRPr="00905E24">
        <w:rPr>
          <w:rFonts w:asciiTheme="minorHAnsi" w:hAnsiTheme="minorHAnsi" w:cstheme="minorHAnsi"/>
          <w:sz w:val="20"/>
          <w:szCs w:val="20"/>
        </w:rPr>
        <w:t xml:space="preserve">no s povratnico. </w:t>
      </w:r>
    </w:p>
    <w:p w:rsidR="008D11A1"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D11A1" w:rsidRPr="00E37E19"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8D11A1" w:rsidRPr="00E37E19" w:rsidRDefault="008D11A1" w:rsidP="008D11A1">
      <w:pPr>
        <w:widowControl w:val="0"/>
        <w:rPr>
          <w:rFonts w:asciiTheme="minorHAnsi" w:hAnsiTheme="minorHAnsi" w:cstheme="minorHAnsi"/>
          <w:sz w:val="20"/>
          <w:szCs w:val="20"/>
        </w:rPr>
      </w:pPr>
    </w:p>
    <w:p w:rsidR="009079D1" w:rsidRPr="008D11A1" w:rsidRDefault="008D11A1" w:rsidP="008D11A1">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9079D1" w:rsidRPr="008D11A1"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B96" w:rsidRDefault="00537B96" w:rsidP="00184F9B">
      <w:r>
        <w:separator/>
      </w:r>
    </w:p>
  </w:endnote>
  <w:endnote w:type="continuationSeparator" w:id="0">
    <w:p w:rsidR="00537B96" w:rsidRDefault="00537B9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3B0F4B">
    <w:pPr>
      <w:pStyle w:val="Telobesedila"/>
      <w:spacing w:before="75"/>
      <w:ind w:left="0" w:right="-404"/>
      <w:rPr>
        <w:color w:val="231F20"/>
        <w:spacing w:val="-6"/>
      </w:rPr>
    </w:pPr>
  </w:p>
  <w:p w:rsidR="00427F4B" w:rsidRDefault="00427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427F4B" w:rsidRPr="003B0F4B" w:rsidRDefault="00427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37</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Pr="00EC2F5E" w:rsidRDefault="00427F4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427F4B" w:rsidRPr="00EC2F5E" w:rsidRDefault="00427F4B"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427F4B" w:rsidRPr="00EC2F5E" w:rsidTr="009079D1">
      <w:tc>
        <w:tcPr>
          <w:tcW w:w="4535" w:type="dxa"/>
        </w:tcPr>
        <w:p w:rsidR="00427F4B" w:rsidRPr="00EC2F5E" w:rsidRDefault="00427F4B" w:rsidP="009079D1">
          <w:pPr>
            <w:spacing w:before="4" w:line="150" w:lineRule="exact"/>
            <w:rPr>
              <w:rFonts w:cs="Arial"/>
              <w:sz w:val="14"/>
              <w:szCs w:val="14"/>
            </w:rPr>
          </w:pPr>
        </w:p>
      </w:tc>
      <w:tc>
        <w:tcPr>
          <w:tcW w:w="4535" w:type="dxa"/>
        </w:tcPr>
        <w:p w:rsidR="00427F4B" w:rsidRPr="00EC2F5E" w:rsidRDefault="00427F4B"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9403A">
            <w:rPr>
              <w:rFonts w:eastAsia="Calibri" w:cs="Arial"/>
              <w:color w:val="231F20"/>
              <w:sz w:val="14"/>
              <w:szCs w:val="14"/>
            </w:rPr>
            <w:t>20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9403A">
            <w:rPr>
              <w:rFonts w:eastAsia="Calibri" w:cs="Arial"/>
              <w:color w:val="231F20"/>
              <w:sz w:val="14"/>
              <w:szCs w:val="14"/>
            </w:rPr>
            <w:t>20</w:t>
          </w:r>
          <w:r w:rsidRPr="00EC2F5E">
            <w:rPr>
              <w:rFonts w:eastAsia="Calibri" w:cs="Arial"/>
              <w:color w:val="231F20"/>
              <w:sz w:val="14"/>
              <w:szCs w:val="14"/>
            </w:rPr>
            <w:fldChar w:fldCharType="end"/>
          </w:r>
        </w:p>
      </w:tc>
    </w:tr>
  </w:tbl>
  <w:p w:rsidR="00427F4B" w:rsidRPr="006A61D4" w:rsidRDefault="00427F4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Pr="00EC2F5E" w:rsidRDefault="00427F4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427F4B" w:rsidRPr="00EC2F5E" w:rsidRDefault="00427F4B"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427F4B" w:rsidRPr="00EC2F5E" w:rsidTr="009079D1">
      <w:tc>
        <w:tcPr>
          <w:tcW w:w="4535" w:type="dxa"/>
        </w:tcPr>
        <w:p w:rsidR="00427F4B" w:rsidRPr="00EC2F5E" w:rsidRDefault="00427F4B" w:rsidP="009079D1">
          <w:pPr>
            <w:spacing w:before="4" w:line="150" w:lineRule="exact"/>
            <w:rPr>
              <w:rFonts w:cs="Arial"/>
              <w:sz w:val="14"/>
              <w:szCs w:val="14"/>
            </w:rPr>
          </w:pPr>
        </w:p>
      </w:tc>
      <w:tc>
        <w:tcPr>
          <w:tcW w:w="4535" w:type="dxa"/>
        </w:tcPr>
        <w:p w:rsidR="00427F4B" w:rsidRPr="00EC2F5E" w:rsidRDefault="00427F4B"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9403A">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9403A">
            <w:rPr>
              <w:rFonts w:eastAsia="Calibri" w:cs="Arial"/>
              <w:color w:val="231F20"/>
              <w:sz w:val="14"/>
              <w:szCs w:val="14"/>
            </w:rPr>
            <w:t>20</w:t>
          </w:r>
          <w:r w:rsidRPr="00EC2F5E">
            <w:rPr>
              <w:rFonts w:eastAsia="Calibri" w:cs="Arial"/>
              <w:color w:val="231F20"/>
              <w:sz w:val="14"/>
              <w:szCs w:val="14"/>
            </w:rPr>
            <w:fldChar w:fldCharType="end"/>
          </w:r>
        </w:p>
      </w:tc>
    </w:tr>
  </w:tbl>
  <w:p w:rsidR="00427F4B" w:rsidRPr="006A61D4" w:rsidRDefault="00427F4B"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B96" w:rsidRDefault="00537B96" w:rsidP="00184F9B">
      <w:r>
        <w:separator/>
      </w:r>
    </w:p>
  </w:footnote>
  <w:footnote w:type="continuationSeparator" w:id="0">
    <w:p w:rsidR="00537B96" w:rsidRDefault="00537B96" w:rsidP="00184F9B">
      <w:r>
        <w:continuationSeparator/>
      </w:r>
    </w:p>
  </w:footnote>
  <w:footnote w:id="1">
    <w:p w:rsidR="00E77560" w:rsidRPr="00E77560" w:rsidRDefault="00E77560">
      <w:pPr>
        <w:pStyle w:val="Sprotnaopomba-besedilo"/>
        <w:rPr>
          <w:rFonts w:asciiTheme="minorHAnsi" w:hAnsiTheme="minorHAnsi"/>
          <w:sz w:val="16"/>
          <w:szCs w:val="16"/>
          <w:lang w:val="sl-SI"/>
        </w:rPr>
      </w:pPr>
      <w:r w:rsidRPr="00E77560">
        <w:rPr>
          <w:rStyle w:val="Sprotnaopomba-sklic"/>
          <w:rFonts w:asciiTheme="minorHAnsi" w:hAnsiTheme="minorHAnsi"/>
          <w:sz w:val="16"/>
          <w:szCs w:val="16"/>
        </w:rPr>
        <w:footnoteRef/>
      </w:r>
      <w:r w:rsidRPr="00E77560">
        <w:rPr>
          <w:rFonts w:asciiTheme="minorHAnsi" w:hAnsiTheme="minorHAnsi"/>
          <w:sz w:val="16"/>
          <w:szCs w:val="16"/>
        </w:rPr>
        <w:t xml:space="preserve"> </w:t>
      </w:r>
      <w:r w:rsidRPr="00E77560">
        <w:rPr>
          <w:rFonts w:asciiTheme="minorHAnsi" w:hAnsiTheme="minorHAnsi"/>
          <w:sz w:val="16"/>
          <w:szCs w:val="16"/>
          <w:lang w:val="sl-SI"/>
        </w:rPr>
        <w:t xml:space="preserve">Pri tem merilu bodo upoštevane naslednje postavke iz OBR-2C: 1.1, 1.2, 1.3, 1.4, 2.3, 2.4, 2.5, 2.6, </w:t>
      </w:r>
      <w:r w:rsidR="00BC35F8">
        <w:rPr>
          <w:rFonts w:asciiTheme="minorHAnsi" w:hAnsiTheme="minorHAnsi"/>
          <w:sz w:val="16"/>
          <w:szCs w:val="16"/>
          <w:lang w:val="sl-SI"/>
        </w:rPr>
        <w:t>3.1, 3.2, 3.3, 3.4, 4.1</w:t>
      </w:r>
      <w:r w:rsidRPr="00E77560">
        <w:rPr>
          <w:rFonts w:asciiTheme="minorHAnsi" w:hAnsiTheme="minorHAnsi"/>
          <w:sz w:val="16"/>
          <w:szCs w:val="16"/>
          <w:lang w:val="sl-SI"/>
        </w:rPr>
        <w:t>, 5.1, 5.2, 5.3 in 5.4.</w:t>
      </w:r>
    </w:p>
  </w:footnote>
  <w:footnote w:id="2">
    <w:p w:rsidR="00E77560" w:rsidRPr="00E77560" w:rsidRDefault="00E77560">
      <w:pPr>
        <w:pStyle w:val="Sprotnaopomba-besedilo"/>
        <w:rPr>
          <w:rFonts w:asciiTheme="minorHAnsi" w:hAnsiTheme="minorHAnsi"/>
          <w:sz w:val="16"/>
          <w:szCs w:val="16"/>
          <w:lang w:val="sl-SI"/>
        </w:rPr>
      </w:pPr>
      <w:r w:rsidRPr="00E77560">
        <w:rPr>
          <w:rStyle w:val="Sprotnaopomba-sklic"/>
          <w:rFonts w:asciiTheme="minorHAnsi" w:hAnsiTheme="minorHAnsi"/>
          <w:sz w:val="16"/>
          <w:szCs w:val="16"/>
        </w:rPr>
        <w:footnoteRef/>
      </w:r>
      <w:r w:rsidRPr="00E77560">
        <w:rPr>
          <w:rFonts w:asciiTheme="minorHAnsi" w:hAnsiTheme="minorHAnsi"/>
          <w:sz w:val="16"/>
          <w:szCs w:val="16"/>
        </w:rPr>
        <w:t xml:space="preserve"> </w:t>
      </w:r>
      <w:r w:rsidRPr="00E77560">
        <w:rPr>
          <w:rFonts w:asciiTheme="minorHAnsi" w:hAnsiTheme="minorHAnsi"/>
          <w:sz w:val="16"/>
          <w:szCs w:val="16"/>
          <w:lang w:val="sl-SI"/>
        </w:rPr>
        <w:t xml:space="preserve">Pri tem merilu bodo upoštevane naslednje postavke iz OBR-2C: 1., 1.5, 1.6, 1.7, 1.8, 2., 2.1, 2.2, 2.7, 2.8, 2.9, 3., </w:t>
      </w:r>
      <w:r w:rsidRPr="00E77560">
        <w:rPr>
          <w:rFonts w:asciiTheme="minorHAnsi" w:hAnsiTheme="minorHAnsi"/>
          <w:sz w:val="16"/>
          <w:szCs w:val="16"/>
          <w:lang w:val="sl-SI"/>
        </w:rPr>
        <w:t xml:space="preserve">3.5, 3.6, 3.7, 4., </w:t>
      </w:r>
      <w:r w:rsidR="00BC35F8">
        <w:rPr>
          <w:rFonts w:asciiTheme="minorHAnsi" w:hAnsiTheme="minorHAnsi"/>
          <w:sz w:val="16"/>
          <w:szCs w:val="16"/>
          <w:lang w:val="sl-SI"/>
        </w:rPr>
        <w:t xml:space="preserve">4.2, </w:t>
      </w:r>
      <w:r w:rsidRPr="00E77560">
        <w:rPr>
          <w:rFonts w:asciiTheme="minorHAnsi" w:hAnsiTheme="minorHAnsi"/>
          <w:sz w:val="16"/>
          <w:szCs w:val="16"/>
          <w:lang w:val="sl-SI"/>
        </w:rPr>
        <w:t>4.3, 4.4, 5., 5.5, 5.6 in 5.7.</w:t>
      </w:r>
    </w:p>
  </w:footnote>
  <w:footnote w:id="3">
    <w:p w:rsidR="00E77560" w:rsidRPr="00E77560" w:rsidRDefault="00E77560">
      <w:pPr>
        <w:pStyle w:val="Sprotnaopomba-besedilo"/>
        <w:rPr>
          <w:rFonts w:asciiTheme="minorHAnsi" w:hAnsiTheme="minorHAnsi"/>
          <w:sz w:val="16"/>
          <w:szCs w:val="16"/>
          <w:lang w:val="sl-SI"/>
        </w:rPr>
      </w:pPr>
      <w:r w:rsidRPr="00E77560">
        <w:rPr>
          <w:rStyle w:val="Sprotnaopomba-sklic"/>
          <w:rFonts w:asciiTheme="minorHAnsi" w:hAnsiTheme="minorHAnsi"/>
          <w:sz w:val="16"/>
          <w:szCs w:val="16"/>
        </w:rPr>
        <w:footnoteRef/>
      </w:r>
      <w:r w:rsidRPr="00E77560">
        <w:rPr>
          <w:rFonts w:asciiTheme="minorHAnsi" w:hAnsiTheme="minorHAnsi"/>
          <w:sz w:val="16"/>
          <w:szCs w:val="16"/>
        </w:rPr>
        <w:t xml:space="preserve"> </w:t>
      </w:r>
      <w:r w:rsidRPr="00E77560">
        <w:rPr>
          <w:rFonts w:asciiTheme="minorHAnsi" w:hAnsiTheme="minorHAnsi"/>
          <w:sz w:val="16"/>
          <w:szCs w:val="16"/>
          <w:lang w:val="sl-SI"/>
        </w:rPr>
        <w:t>Pri tem merilu bodo upoštevane naslednje postavke iz OBR-2C: 6.1, 6.2, 6.3 in 6.4.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3B0F4B">
    <w:pPr>
      <w:pStyle w:val="Glava"/>
      <w:ind w:left="-1560"/>
    </w:pPr>
    <w:r>
      <w:drawing>
        <wp:inline distT="0" distB="0" distL="0" distR="0" wp14:anchorId="136EBC32" wp14:editId="1A368AD4">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7109AE">
    <w:pPr>
      <w:pStyle w:val="Glava"/>
      <w:ind w:left="-1560"/>
    </w:pPr>
    <w:r w:rsidRPr="00376972">
      <w:drawing>
        <wp:inline distT="0" distB="0" distL="0" distR="0" wp14:anchorId="3978B77D" wp14:editId="67241365">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427F4B" w:rsidRDefault="00427F4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9C77A1">
    <w:pPr>
      <w:pStyle w:val="Glava"/>
      <w:ind w:left="-1560"/>
    </w:pPr>
    <w:r>
      <w:drawing>
        <wp:inline distT="0" distB="0" distL="0" distR="0" wp14:anchorId="703B645D" wp14:editId="318634EE">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75344"/>
    <w:multiLevelType w:val="hybridMultilevel"/>
    <w:tmpl w:val="1D2A3E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1"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6"/>
  </w:num>
  <w:num w:numId="7">
    <w:abstractNumId w:val="17"/>
  </w:num>
  <w:num w:numId="8">
    <w:abstractNumId w:val="15"/>
  </w:num>
  <w:num w:numId="9">
    <w:abstractNumId w:val="10"/>
  </w:num>
  <w:num w:numId="10">
    <w:abstractNumId w:val="2"/>
  </w:num>
  <w:num w:numId="11">
    <w:abstractNumId w:val="9"/>
  </w:num>
  <w:num w:numId="12">
    <w:abstractNumId w:val="14"/>
  </w:num>
  <w:num w:numId="13">
    <w:abstractNumId w:val="18"/>
  </w:num>
  <w:num w:numId="14">
    <w:abstractNumId w:val="29"/>
  </w:num>
  <w:num w:numId="15">
    <w:abstractNumId w:val="4"/>
  </w:num>
  <w:num w:numId="16">
    <w:abstractNumId w:val="7"/>
  </w:num>
  <w:num w:numId="17">
    <w:abstractNumId w:val="12"/>
  </w:num>
  <w:num w:numId="18">
    <w:abstractNumId w:val="27"/>
  </w:num>
  <w:num w:numId="19">
    <w:abstractNumId w:val="8"/>
  </w:num>
  <w:num w:numId="20">
    <w:abstractNumId w:val="20"/>
  </w:num>
  <w:num w:numId="21">
    <w:abstractNumId w:val="11"/>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3"/>
  </w:num>
  <w:num w:numId="29">
    <w:abstractNumId w:val="26"/>
  </w:num>
  <w:num w:numId="30">
    <w:abstractNumId w:val="28"/>
  </w:num>
  <w:num w:numId="3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trackRevisions/>
  <w:documentProtection w:edit="readOnly" w:enforcement="1" w:cryptProviderType="rsaAES" w:cryptAlgorithmClass="hash" w:cryptAlgorithmType="typeAny" w:cryptAlgorithmSid="14" w:cryptSpinCount="100000" w:hash="vPSK8d+agVzMk8+6+RgqsnU4wfqvya5iheGYQI0ymxXg7be+R5Ezl1rfq6k41bTZ/ddAWFwXNuvmHv5C+uPIOQ==" w:salt="+oChvkCTm+deGAeYlOg38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321E"/>
    <w:rsid w:val="00005B11"/>
    <w:rsid w:val="00010237"/>
    <w:rsid w:val="0001454B"/>
    <w:rsid w:val="00016B52"/>
    <w:rsid w:val="0001740C"/>
    <w:rsid w:val="00020699"/>
    <w:rsid w:val="00020C66"/>
    <w:rsid w:val="000248EB"/>
    <w:rsid w:val="00026081"/>
    <w:rsid w:val="00027BDE"/>
    <w:rsid w:val="00031CEE"/>
    <w:rsid w:val="000321EC"/>
    <w:rsid w:val="0003529F"/>
    <w:rsid w:val="000364A0"/>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375A"/>
    <w:rsid w:val="000944CE"/>
    <w:rsid w:val="00094E7B"/>
    <w:rsid w:val="00095446"/>
    <w:rsid w:val="00096860"/>
    <w:rsid w:val="000A7836"/>
    <w:rsid w:val="000A7EDE"/>
    <w:rsid w:val="000B0E07"/>
    <w:rsid w:val="000B1B28"/>
    <w:rsid w:val="000B32C9"/>
    <w:rsid w:val="000B41E9"/>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0D16"/>
    <w:rsid w:val="00141DA3"/>
    <w:rsid w:val="00143FC5"/>
    <w:rsid w:val="0015003B"/>
    <w:rsid w:val="001512B4"/>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990"/>
    <w:rsid w:val="00193CF6"/>
    <w:rsid w:val="001942A3"/>
    <w:rsid w:val="001961D5"/>
    <w:rsid w:val="0019711D"/>
    <w:rsid w:val="001A18AC"/>
    <w:rsid w:val="001A4E02"/>
    <w:rsid w:val="001A6746"/>
    <w:rsid w:val="001A7637"/>
    <w:rsid w:val="001B118D"/>
    <w:rsid w:val="001B385D"/>
    <w:rsid w:val="001B4515"/>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AD5"/>
    <w:rsid w:val="001F6E9E"/>
    <w:rsid w:val="001F711E"/>
    <w:rsid w:val="00200F50"/>
    <w:rsid w:val="00200FE0"/>
    <w:rsid w:val="00202198"/>
    <w:rsid w:val="002033BD"/>
    <w:rsid w:val="00211B8E"/>
    <w:rsid w:val="00213794"/>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3293"/>
    <w:rsid w:val="002F4281"/>
    <w:rsid w:val="002F553B"/>
    <w:rsid w:val="002F5B59"/>
    <w:rsid w:val="002F6BA7"/>
    <w:rsid w:val="002F6DF3"/>
    <w:rsid w:val="003020A7"/>
    <w:rsid w:val="00302F5F"/>
    <w:rsid w:val="003033AA"/>
    <w:rsid w:val="00303554"/>
    <w:rsid w:val="003105E4"/>
    <w:rsid w:val="00310F1B"/>
    <w:rsid w:val="00314035"/>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5703D"/>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27F4B"/>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B4193"/>
    <w:rsid w:val="004C5F6A"/>
    <w:rsid w:val="004C7847"/>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B96"/>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7631A"/>
    <w:rsid w:val="0058034B"/>
    <w:rsid w:val="0058290E"/>
    <w:rsid w:val="00582E22"/>
    <w:rsid w:val="005903B7"/>
    <w:rsid w:val="005936EA"/>
    <w:rsid w:val="005939F3"/>
    <w:rsid w:val="00594931"/>
    <w:rsid w:val="00594DA9"/>
    <w:rsid w:val="005A2D46"/>
    <w:rsid w:val="005A317E"/>
    <w:rsid w:val="005A6830"/>
    <w:rsid w:val="005B2318"/>
    <w:rsid w:val="005B2EBD"/>
    <w:rsid w:val="005B39FA"/>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57CCC"/>
    <w:rsid w:val="00660DFF"/>
    <w:rsid w:val="00661287"/>
    <w:rsid w:val="0066365C"/>
    <w:rsid w:val="00665B87"/>
    <w:rsid w:val="00666975"/>
    <w:rsid w:val="00666DCA"/>
    <w:rsid w:val="00667D6E"/>
    <w:rsid w:val="00671759"/>
    <w:rsid w:val="00671E39"/>
    <w:rsid w:val="006725ED"/>
    <w:rsid w:val="00675C03"/>
    <w:rsid w:val="0068053D"/>
    <w:rsid w:val="00681718"/>
    <w:rsid w:val="0068410B"/>
    <w:rsid w:val="00687FBF"/>
    <w:rsid w:val="00690F54"/>
    <w:rsid w:val="00692A5F"/>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2647"/>
    <w:rsid w:val="006F6296"/>
    <w:rsid w:val="00704C11"/>
    <w:rsid w:val="0070618B"/>
    <w:rsid w:val="00706A91"/>
    <w:rsid w:val="007109AE"/>
    <w:rsid w:val="00712A1F"/>
    <w:rsid w:val="007137A6"/>
    <w:rsid w:val="0071396B"/>
    <w:rsid w:val="00714422"/>
    <w:rsid w:val="00717FC1"/>
    <w:rsid w:val="0072097A"/>
    <w:rsid w:val="007236C9"/>
    <w:rsid w:val="00726DF0"/>
    <w:rsid w:val="00731A49"/>
    <w:rsid w:val="00733931"/>
    <w:rsid w:val="00733DF2"/>
    <w:rsid w:val="00734F2A"/>
    <w:rsid w:val="0073517F"/>
    <w:rsid w:val="0073652D"/>
    <w:rsid w:val="00736F7F"/>
    <w:rsid w:val="0074032F"/>
    <w:rsid w:val="007420F1"/>
    <w:rsid w:val="00751960"/>
    <w:rsid w:val="00752238"/>
    <w:rsid w:val="00752944"/>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237"/>
    <w:rsid w:val="007C2441"/>
    <w:rsid w:val="007C3243"/>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3F39"/>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871F5"/>
    <w:rsid w:val="008925E7"/>
    <w:rsid w:val="008A4AF9"/>
    <w:rsid w:val="008B0332"/>
    <w:rsid w:val="008B5484"/>
    <w:rsid w:val="008B5F76"/>
    <w:rsid w:val="008C029A"/>
    <w:rsid w:val="008C319B"/>
    <w:rsid w:val="008C4A91"/>
    <w:rsid w:val="008C5FF2"/>
    <w:rsid w:val="008C7056"/>
    <w:rsid w:val="008C7D4F"/>
    <w:rsid w:val="008D11A1"/>
    <w:rsid w:val="008D27F4"/>
    <w:rsid w:val="008D34DB"/>
    <w:rsid w:val="008E03A4"/>
    <w:rsid w:val="008E3268"/>
    <w:rsid w:val="008F3EF3"/>
    <w:rsid w:val="008F5D1C"/>
    <w:rsid w:val="008F7017"/>
    <w:rsid w:val="008F7206"/>
    <w:rsid w:val="008F76FB"/>
    <w:rsid w:val="008F7A5F"/>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77953"/>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5C27"/>
    <w:rsid w:val="00A664A4"/>
    <w:rsid w:val="00A703BC"/>
    <w:rsid w:val="00A718AA"/>
    <w:rsid w:val="00A7269D"/>
    <w:rsid w:val="00A91231"/>
    <w:rsid w:val="00A912D2"/>
    <w:rsid w:val="00A93F3A"/>
    <w:rsid w:val="00A95D36"/>
    <w:rsid w:val="00A9670D"/>
    <w:rsid w:val="00A97C8F"/>
    <w:rsid w:val="00AA00B5"/>
    <w:rsid w:val="00AA4D1D"/>
    <w:rsid w:val="00AA77E5"/>
    <w:rsid w:val="00AB066D"/>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E7835"/>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1BBA"/>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471A"/>
    <w:rsid w:val="00BA5AA5"/>
    <w:rsid w:val="00BA6001"/>
    <w:rsid w:val="00BA796A"/>
    <w:rsid w:val="00BB6B44"/>
    <w:rsid w:val="00BC2878"/>
    <w:rsid w:val="00BC35F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A93"/>
    <w:rsid w:val="00C52CE8"/>
    <w:rsid w:val="00C5388F"/>
    <w:rsid w:val="00C55769"/>
    <w:rsid w:val="00C6077A"/>
    <w:rsid w:val="00C61BEC"/>
    <w:rsid w:val="00C72395"/>
    <w:rsid w:val="00C74092"/>
    <w:rsid w:val="00C75608"/>
    <w:rsid w:val="00C76FCA"/>
    <w:rsid w:val="00C83309"/>
    <w:rsid w:val="00C863CF"/>
    <w:rsid w:val="00C86C9B"/>
    <w:rsid w:val="00C91CD5"/>
    <w:rsid w:val="00C9403A"/>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11A5"/>
    <w:rsid w:val="00D450EF"/>
    <w:rsid w:val="00D47119"/>
    <w:rsid w:val="00D512DB"/>
    <w:rsid w:val="00D53786"/>
    <w:rsid w:val="00D5538C"/>
    <w:rsid w:val="00D55771"/>
    <w:rsid w:val="00D56DCB"/>
    <w:rsid w:val="00D60264"/>
    <w:rsid w:val="00D61DE0"/>
    <w:rsid w:val="00D62E22"/>
    <w:rsid w:val="00D62ECF"/>
    <w:rsid w:val="00D670DD"/>
    <w:rsid w:val="00D7060A"/>
    <w:rsid w:val="00D7103A"/>
    <w:rsid w:val="00D71339"/>
    <w:rsid w:val="00D71A74"/>
    <w:rsid w:val="00D740D8"/>
    <w:rsid w:val="00D75B6C"/>
    <w:rsid w:val="00D813B1"/>
    <w:rsid w:val="00D8264B"/>
    <w:rsid w:val="00D83425"/>
    <w:rsid w:val="00D85CDC"/>
    <w:rsid w:val="00D87B55"/>
    <w:rsid w:val="00D91474"/>
    <w:rsid w:val="00D9223C"/>
    <w:rsid w:val="00D92B37"/>
    <w:rsid w:val="00D96425"/>
    <w:rsid w:val="00DA330B"/>
    <w:rsid w:val="00DA4D35"/>
    <w:rsid w:val="00DA51C9"/>
    <w:rsid w:val="00DA6BFF"/>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77560"/>
    <w:rsid w:val="00E84519"/>
    <w:rsid w:val="00E90BC6"/>
    <w:rsid w:val="00E91528"/>
    <w:rsid w:val="00E9377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A8CF5"/>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iPriority w:val="99"/>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uiPriority w:val="99"/>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uiPriority w:val="9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1"/>
    <w:qFormat/>
    <w:pPr>
      <w:ind w:left="365"/>
    </w:pPr>
    <w:rPr>
      <w:rFonts w:eastAsia="Arial"/>
      <w:sz w:val="14"/>
      <w:szCs w:val="14"/>
    </w:rPr>
  </w:style>
  <w:style w:type="character" w:customStyle="1" w:styleId="TelobesedilaZnak">
    <w:name w:val="Telo besedila Znak"/>
    <w:aliases w:val="Bulets Znak"/>
    <w:link w:val="Telobesedila"/>
    <w:uiPriority w:val="1"/>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uiPriority w:val="99"/>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iPriority w:val="99"/>
    <w:unhideWhenUsed/>
    <w:rsid w:val="009079D1"/>
    <w:pPr>
      <w:spacing w:after="120"/>
      <w:ind w:left="283"/>
    </w:pPr>
  </w:style>
  <w:style w:type="character" w:customStyle="1" w:styleId="Telobesedila-zamikZnak">
    <w:name w:val="Telo besedila - zamik Znak"/>
    <w:basedOn w:val="Privzetapisavaodstavka"/>
    <w:link w:val="Telobesedila-zamik"/>
    <w:uiPriority w:val="99"/>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uiPriority w:val="99"/>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uiPriority w:val="99"/>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1488"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4F7A3-A724-47B4-B0C1-A9C95EE7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64</TotalTime>
  <Pages>20</Pages>
  <Words>6869</Words>
  <Characters>39155</Characters>
  <Application>Microsoft Office Word</Application>
  <DocSecurity>8</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7</cp:revision>
  <cp:lastPrinted>2018-04-25T10:53:00Z</cp:lastPrinted>
  <dcterms:created xsi:type="dcterms:W3CDTF">2018-07-03T11:53:00Z</dcterms:created>
  <dcterms:modified xsi:type="dcterms:W3CDTF">2018-07-04T08:18:00Z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